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EE5" w:rsidRDefault="008D405E">
      <w:pPr>
        <w:spacing w:after="143"/>
        <w:jc w:val="center"/>
      </w:pPr>
      <w:r>
        <w:rPr>
          <w:noProof/>
          <w:lang w:eastAsia="fr-FR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-229235</wp:posOffset>
            </wp:positionH>
            <wp:positionV relativeFrom="paragraph">
              <wp:posOffset>-116840</wp:posOffset>
            </wp:positionV>
            <wp:extent cx="818515" cy="855980"/>
            <wp:effectExtent l="0" t="0" r="0" b="0"/>
            <wp:wrapSquare wrapText="bothSides"/>
            <wp:docPr id="1" name="image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5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Sainte Marie des SABLES d’OLONNE</w:t>
      </w:r>
    </w:p>
    <w:p w:rsidR="00691EE5" w:rsidRDefault="008D405E">
      <w:pPr>
        <w:spacing w:after="143"/>
        <w:jc w:val="center"/>
      </w:pPr>
      <w:r>
        <w:rPr>
          <w:b/>
          <w:color w:val="000000"/>
          <w:sz w:val="24"/>
          <w:szCs w:val="24"/>
        </w:rPr>
        <w:t>dimanche 28 septembre  2025</w:t>
      </w:r>
    </w:p>
    <w:p w:rsidR="00691EE5" w:rsidRDefault="008D405E">
      <w:pPr>
        <w:spacing w:after="143"/>
        <w:jc w:val="center"/>
      </w:pPr>
      <w:r>
        <w:rPr>
          <w:sz w:val="24"/>
          <w:szCs w:val="24"/>
        </w:rPr>
        <w:t>26ème dimanche ordinaire- Année C</w:t>
      </w:r>
      <w:r>
        <w:rPr>
          <w:sz w:val="28"/>
          <w:szCs w:val="28"/>
        </w:rPr>
        <w:t xml:space="preserve"> -     </w:t>
      </w:r>
    </w:p>
    <w:p w:rsidR="00691EE5" w:rsidRDefault="00691EE5">
      <w:pPr>
        <w:spacing w:after="0"/>
      </w:pPr>
    </w:p>
    <w:p w:rsidR="00691EE5" w:rsidRDefault="00691EE5">
      <w:pPr>
        <w:spacing w:after="0"/>
      </w:pPr>
    </w:p>
    <w:p w:rsidR="00691EE5" w:rsidRDefault="00691EE5">
      <w:pPr>
        <w:spacing w:after="0"/>
      </w:pPr>
    </w:p>
    <w:p w:rsidR="00691EE5" w:rsidRDefault="008D405E">
      <w:pPr>
        <w:ind w:left="2832" w:firstLine="708"/>
      </w:pPr>
      <w:r>
        <w:rPr>
          <w:b/>
          <w:sz w:val="24"/>
          <w:szCs w:val="24"/>
        </w:rPr>
        <w:t>OUVERTURE</w:t>
      </w:r>
    </w:p>
    <w:p w:rsidR="00691EE5" w:rsidRDefault="00691EE5">
      <w:pPr>
        <w:spacing w:after="0"/>
      </w:pPr>
    </w:p>
    <w:p w:rsidR="00691EE5" w:rsidRDefault="008D405E">
      <w:pPr>
        <w:spacing w:after="0"/>
      </w:pPr>
      <w:r>
        <w:rPr>
          <w:b/>
          <w:sz w:val="24"/>
          <w:szCs w:val="24"/>
          <w:u w:val="single"/>
        </w:rPr>
        <w:t>Chant d’entrée</w:t>
      </w:r>
      <w:r>
        <w:rPr>
          <w:sz w:val="24"/>
          <w:szCs w:val="24"/>
        </w:rPr>
        <w:t xml:space="preserve"> : </w:t>
      </w:r>
      <w:r>
        <w:rPr>
          <w:sz w:val="28"/>
          <w:szCs w:val="28"/>
        </w:rPr>
        <w:t xml:space="preserve">  Je veux chanter ton amour Seigneur</w:t>
      </w:r>
      <w:r>
        <w:rPr>
          <w:sz w:val="24"/>
          <w:szCs w:val="24"/>
        </w:rPr>
        <w:t xml:space="preserve">     DEV169  n°12 </w:t>
      </w:r>
      <w:r>
        <w:rPr>
          <w:sz w:val="28"/>
          <w:szCs w:val="28"/>
        </w:rPr>
        <w:t>feuille bleue</w:t>
      </w:r>
    </w:p>
    <w:p w:rsidR="00691EE5" w:rsidRDefault="008D405E">
      <w:pPr>
        <w:spacing w:after="0"/>
      </w:pPr>
      <w:r>
        <w:rPr>
          <w:sz w:val="24"/>
          <w:szCs w:val="24"/>
        </w:rPr>
        <w:tab/>
      </w:r>
    </w:p>
    <w:p w:rsidR="00691EE5" w:rsidRDefault="008D405E">
      <w:pPr>
        <w:spacing w:after="0"/>
        <w:jc w:val="both"/>
      </w:pPr>
      <w:r>
        <w:rPr>
          <w:b/>
          <w:sz w:val="24"/>
          <w:szCs w:val="24"/>
          <w:u w:val="single"/>
        </w:rPr>
        <w:t>Mot d’accueil</w:t>
      </w:r>
      <w:r>
        <w:rPr>
          <w:sz w:val="24"/>
          <w:szCs w:val="24"/>
        </w:rPr>
        <w:t xml:space="preserve"> : </w:t>
      </w:r>
      <w:r>
        <w:rPr>
          <w:i/>
          <w:sz w:val="24"/>
          <w:szCs w:val="24"/>
        </w:rPr>
        <w:t>au choix du célébrant</w:t>
      </w:r>
    </w:p>
    <w:p w:rsidR="00691EE5" w:rsidRDefault="00691EE5">
      <w:pPr>
        <w:spacing w:after="0"/>
        <w:rPr>
          <w:b/>
          <w:sz w:val="24"/>
          <w:szCs w:val="24"/>
          <w:u w:val="single"/>
        </w:rPr>
      </w:pPr>
    </w:p>
    <w:p w:rsidR="00691EE5" w:rsidRDefault="008D405E">
      <w:pPr>
        <w:spacing w:after="0"/>
      </w:pPr>
      <w:r>
        <w:rPr>
          <w:b/>
          <w:sz w:val="24"/>
          <w:szCs w:val="24"/>
          <w:u w:val="single"/>
        </w:rPr>
        <w:t xml:space="preserve">Rite </w:t>
      </w:r>
      <w:r>
        <w:rPr>
          <w:b/>
          <w:sz w:val="24"/>
          <w:szCs w:val="24"/>
          <w:u w:val="single"/>
        </w:rPr>
        <w:t>pénitentiel</w:t>
      </w:r>
      <w:r>
        <w:rPr>
          <w:sz w:val="24"/>
          <w:szCs w:val="24"/>
        </w:rPr>
        <w:t xml:space="preserve"> :  </w:t>
      </w:r>
      <w:r>
        <w:rPr>
          <w:sz w:val="28"/>
          <w:szCs w:val="28"/>
        </w:rPr>
        <w:t>Messe Peuple de Dieu  AL597</w:t>
      </w:r>
    </w:p>
    <w:p w:rsidR="00691EE5" w:rsidRDefault="00691EE5">
      <w:pPr>
        <w:spacing w:after="0"/>
        <w:ind w:left="708"/>
        <w:rPr>
          <w:sz w:val="24"/>
          <w:szCs w:val="24"/>
        </w:rPr>
      </w:pPr>
    </w:p>
    <w:p w:rsidR="00691EE5" w:rsidRDefault="008D405E">
      <w:pPr>
        <w:spacing w:after="0"/>
      </w:pPr>
      <w:r>
        <w:rPr>
          <w:b/>
          <w:sz w:val="24"/>
          <w:szCs w:val="24"/>
          <w:u w:val="single"/>
        </w:rPr>
        <w:t>Gloire à Dieu</w:t>
      </w:r>
      <w:r>
        <w:rPr>
          <w:b/>
          <w:sz w:val="24"/>
          <w:szCs w:val="24"/>
        </w:rPr>
        <w:t> </w:t>
      </w:r>
      <w:r>
        <w:rPr>
          <w:b/>
          <w:sz w:val="28"/>
          <w:szCs w:val="28"/>
        </w:rPr>
        <w:t xml:space="preserve">:   </w:t>
      </w:r>
      <w:r>
        <w:rPr>
          <w:sz w:val="28"/>
          <w:szCs w:val="28"/>
        </w:rPr>
        <w:t>Messe Peuple de Dieu</w:t>
      </w:r>
    </w:p>
    <w:p w:rsidR="00691EE5" w:rsidRDefault="00691EE5">
      <w:pPr>
        <w:spacing w:after="0"/>
        <w:jc w:val="both"/>
        <w:rPr>
          <w:sz w:val="24"/>
          <w:szCs w:val="24"/>
        </w:rPr>
      </w:pPr>
    </w:p>
    <w:p w:rsidR="00691EE5" w:rsidRDefault="008D405E">
      <w:pPr>
        <w:spacing w:after="0"/>
        <w:jc w:val="both"/>
      </w:pPr>
      <w:r>
        <w:rPr>
          <w:b/>
          <w:sz w:val="24"/>
          <w:szCs w:val="24"/>
          <w:u w:val="single"/>
        </w:rPr>
        <w:t>Prière d’ouverture</w:t>
      </w:r>
      <w:r>
        <w:rPr>
          <w:sz w:val="24"/>
          <w:szCs w:val="24"/>
        </w:rPr>
        <w:t> : celle du Missel</w:t>
      </w:r>
    </w:p>
    <w:p w:rsidR="00691EE5" w:rsidRDefault="00691EE5">
      <w:pPr>
        <w:spacing w:after="0"/>
        <w:jc w:val="both"/>
        <w:rPr>
          <w:sz w:val="24"/>
          <w:szCs w:val="24"/>
        </w:rPr>
      </w:pPr>
    </w:p>
    <w:p w:rsidR="00691EE5" w:rsidRDefault="00691EE5">
      <w:pPr>
        <w:spacing w:after="0"/>
        <w:jc w:val="both"/>
        <w:rPr>
          <w:sz w:val="24"/>
          <w:szCs w:val="24"/>
        </w:rPr>
      </w:pPr>
    </w:p>
    <w:p w:rsidR="00691EE5" w:rsidRDefault="008D405E">
      <w:pPr>
        <w:spacing w:after="0"/>
        <w:ind w:left="2124" w:firstLine="708"/>
      </w:pPr>
      <w:r>
        <w:rPr>
          <w:b/>
          <w:sz w:val="24"/>
          <w:szCs w:val="24"/>
        </w:rPr>
        <w:t>LITURGIE DE LA PAROLE</w:t>
      </w:r>
    </w:p>
    <w:p w:rsidR="00691EE5" w:rsidRDefault="00691EE5">
      <w:pPr>
        <w:spacing w:after="0"/>
        <w:rPr>
          <w:i/>
          <w:sz w:val="24"/>
          <w:szCs w:val="24"/>
        </w:rPr>
      </w:pPr>
    </w:p>
    <w:p w:rsidR="00691EE5" w:rsidRDefault="008D405E">
      <w:pPr>
        <w:spacing w:after="0"/>
      </w:pPr>
      <w:r>
        <w:rPr>
          <w:b/>
          <w:bCs/>
          <w:sz w:val="24"/>
          <w:szCs w:val="24"/>
          <w:u w:val="single"/>
        </w:rPr>
        <w:t>1</w:t>
      </w:r>
      <w:r>
        <w:rPr>
          <w:b/>
          <w:bCs/>
          <w:position w:val="6"/>
          <w:sz w:val="24"/>
          <w:szCs w:val="24"/>
          <w:u w:val="single"/>
        </w:rPr>
        <w:t>ère</w:t>
      </w:r>
      <w:r>
        <w:rPr>
          <w:b/>
          <w:bCs/>
          <w:sz w:val="24"/>
          <w:szCs w:val="24"/>
          <w:u w:val="single"/>
        </w:rPr>
        <w:t xml:space="preserve"> lecture</w:t>
      </w:r>
      <w:r>
        <w:rPr>
          <w:sz w:val="24"/>
          <w:szCs w:val="24"/>
        </w:rPr>
        <w:t xml:space="preserve"> :   </w:t>
      </w:r>
      <w:r>
        <w:rPr>
          <w:color w:val="000000"/>
          <w:sz w:val="28"/>
          <w:szCs w:val="28"/>
        </w:rPr>
        <w:t xml:space="preserve"> livre du prophète Amos  (6, 1a.4-7)</w:t>
      </w:r>
    </w:p>
    <w:p w:rsidR="00691EE5" w:rsidRDefault="00691EE5">
      <w:pPr>
        <w:spacing w:after="0"/>
        <w:rPr>
          <w:i/>
          <w:sz w:val="24"/>
          <w:szCs w:val="24"/>
        </w:rPr>
      </w:pPr>
    </w:p>
    <w:p w:rsidR="00691EE5" w:rsidRDefault="008D405E">
      <w:pPr>
        <w:spacing w:after="0"/>
      </w:pPr>
      <w:r>
        <w:rPr>
          <w:b/>
          <w:bCs/>
          <w:sz w:val="24"/>
          <w:szCs w:val="24"/>
          <w:u w:val="single"/>
        </w:rPr>
        <w:t>Psaume</w:t>
      </w:r>
      <w:r>
        <w:rPr>
          <w:sz w:val="24"/>
          <w:szCs w:val="24"/>
          <w:u w:val="single"/>
        </w:rPr>
        <w:t> </w:t>
      </w:r>
      <w:r>
        <w:rPr>
          <w:sz w:val="28"/>
          <w:szCs w:val="28"/>
        </w:rPr>
        <w:t>: Ps 145</w:t>
      </w:r>
    </w:p>
    <w:p w:rsidR="00691EE5" w:rsidRDefault="008D405E">
      <w:pPr>
        <w:rPr>
          <w:sz w:val="28"/>
          <w:szCs w:val="28"/>
        </w:rPr>
      </w:pPr>
      <w:r>
        <w:rPr>
          <w:sz w:val="28"/>
          <w:szCs w:val="28"/>
        </w:rPr>
        <w:t xml:space="preserve">Chante, ô mon âme,la louange du </w:t>
      </w:r>
      <w:r>
        <w:rPr>
          <w:sz w:val="28"/>
          <w:szCs w:val="28"/>
        </w:rPr>
        <w:t>Seigneur !   ou : Alléluia !</w:t>
      </w:r>
    </w:p>
    <w:p w:rsidR="00691EE5" w:rsidRDefault="00691EE5">
      <w:pPr>
        <w:spacing w:after="0"/>
      </w:pPr>
    </w:p>
    <w:p w:rsidR="00691EE5" w:rsidRDefault="008D405E">
      <w:pPr>
        <w:spacing w:after="0"/>
      </w:pPr>
      <w:r>
        <w:rPr>
          <w:b/>
          <w:bCs/>
          <w:sz w:val="24"/>
          <w:szCs w:val="24"/>
          <w:u w:val="single"/>
        </w:rPr>
        <w:t>2ème lecture</w:t>
      </w:r>
      <w:r>
        <w:rPr>
          <w:sz w:val="24"/>
          <w:szCs w:val="24"/>
        </w:rPr>
        <w:t> :</w:t>
      </w:r>
      <w:r>
        <w:rPr>
          <w:color w:val="000000"/>
          <w:sz w:val="28"/>
          <w:szCs w:val="28"/>
        </w:rPr>
        <w:t xml:space="preserve"> première lettre de saint Paul à Timothée (1</w:t>
      </w:r>
      <w:r>
        <w:rPr>
          <w:sz w:val="28"/>
          <w:szCs w:val="28"/>
        </w:rPr>
        <w:t>Tm 6, 11-16)</w:t>
      </w:r>
    </w:p>
    <w:p w:rsidR="00691EE5" w:rsidRDefault="00691EE5">
      <w:pPr>
        <w:spacing w:after="0"/>
        <w:rPr>
          <w:b/>
          <w:bCs/>
          <w:sz w:val="24"/>
          <w:szCs w:val="24"/>
        </w:rPr>
      </w:pPr>
    </w:p>
    <w:p w:rsidR="00691EE5" w:rsidRDefault="008D405E">
      <w:pPr>
        <w:pStyle w:val="Default"/>
      </w:pPr>
      <w:r>
        <w:rPr>
          <w:rFonts w:ascii="Calibri" w:hAnsi="Calibri"/>
          <w:b/>
          <w:bCs/>
          <w:u w:val="single"/>
        </w:rPr>
        <w:t>Acclamation</w:t>
      </w:r>
      <w:r>
        <w:rPr>
          <w:rFonts w:ascii="Calibri" w:hAnsi="Calibri"/>
          <w:b/>
          <w:bCs/>
        </w:rPr>
        <w:t> </w:t>
      </w:r>
      <w:r>
        <w:rPr>
          <w:rFonts w:ascii="Calibri" w:hAnsi="Calibri"/>
        </w:rPr>
        <w:t xml:space="preserve">:  </w:t>
      </w:r>
      <w:r>
        <w:rPr>
          <w:rFonts w:ascii="Calibri" w:hAnsi="Calibri"/>
          <w:sz w:val="28"/>
          <w:szCs w:val="28"/>
        </w:rPr>
        <w:t xml:space="preserve"> Alléluia Schutz (idem envoi)</w:t>
      </w:r>
    </w:p>
    <w:p w:rsidR="00691EE5" w:rsidRDefault="008D405E">
      <w:r>
        <w:rPr>
          <w:sz w:val="28"/>
          <w:szCs w:val="28"/>
        </w:rPr>
        <w:t>Alléluia. Alléluia . Jésus Christ s’est fait pauvre, lui qui était riche, pour que vous deveniez riches par s</w:t>
      </w:r>
      <w:r>
        <w:rPr>
          <w:sz w:val="28"/>
          <w:szCs w:val="28"/>
        </w:rPr>
        <w:t>a pauvreté. Alléluia</w:t>
      </w:r>
    </w:p>
    <w:p w:rsidR="00691EE5" w:rsidRDefault="00691EE5">
      <w:pPr>
        <w:pStyle w:val="Default"/>
        <w:rPr>
          <w:i/>
        </w:rPr>
      </w:pPr>
    </w:p>
    <w:p w:rsidR="00691EE5" w:rsidRDefault="008D405E">
      <w:pPr>
        <w:spacing w:after="0"/>
      </w:pPr>
      <w:r>
        <w:rPr>
          <w:b/>
          <w:bCs/>
          <w:sz w:val="24"/>
          <w:szCs w:val="24"/>
          <w:u w:val="single"/>
        </w:rPr>
        <w:t>Evangile </w:t>
      </w:r>
      <w:r>
        <w:rPr>
          <w:b/>
          <w:bCs/>
          <w:sz w:val="24"/>
          <w:szCs w:val="24"/>
        </w:rPr>
        <w:t>:</w:t>
      </w:r>
      <w:r>
        <w:rPr>
          <w:sz w:val="28"/>
          <w:szCs w:val="28"/>
        </w:rPr>
        <w:t>de Jésus-Christ selon</w:t>
      </w:r>
      <w:r>
        <w:rPr>
          <w:color w:val="000000"/>
          <w:sz w:val="28"/>
          <w:szCs w:val="28"/>
        </w:rPr>
        <w:t xml:space="preserve"> saint Luc </w:t>
      </w:r>
      <w:r>
        <w:rPr>
          <w:rFonts w:ascii="LiberationSerif" w:hAnsi="LiberationSerif"/>
          <w:sz w:val="24"/>
        </w:rPr>
        <w:t xml:space="preserve"> (Lc 16, 19-31)</w:t>
      </w:r>
    </w:p>
    <w:p w:rsidR="00691EE5" w:rsidRDefault="00691EE5">
      <w:pPr>
        <w:spacing w:after="0"/>
        <w:rPr>
          <w:sz w:val="24"/>
          <w:szCs w:val="24"/>
        </w:rPr>
      </w:pPr>
    </w:p>
    <w:p w:rsidR="00691EE5" w:rsidRDefault="008D405E">
      <w:pPr>
        <w:spacing w:after="0"/>
      </w:pPr>
      <w:r>
        <w:rPr>
          <w:b/>
          <w:sz w:val="24"/>
          <w:szCs w:val="24"/>
          <w:u w:val="single"/>
        </w:rPr>
        <w:t>Profession de foi</w:t>
      </w:r>
      <w:r>
        <w:rPr>
          <w:sz w:val="24"/>
          <w:szCs w:val="24"/>
        </w:rPr>
        <w:t> :</w:t>
      </w:r>
    </w:p>
    <w:p w:rsidR="00691EE5" w:rsidRDefault="00691EE5">
      <w:pPr>
        <w:spacing w:after="0"/>
        <w:rPr>
          <w:b/>
          <w:sz w:val="24"/>
          <w:szCs w:val="24"/>
          <w:u w:val="single"/>
        </w:rPr>
      </w:pPr>
    </w:p>
    <w:p w:rsidR="00691EE5" w:rsidRDefault="008D405E">
      <w:pPr>
        <w:spacing w:after="0"/>
      </w:pPr>
      <w:r>
        <w:rPr>
          <w:b/>
          <w:bCs/>
          <w:sz w:val="24"/>
          <w:szCs w:val="24"/>
          <w:u w:val="single"/>
        </w:rPr>
        <w:t>Prière universelle</w:t>
      </w:r>
      <w:r>
        <w:rPr>
          <w:b/>
          <w:bCs/>
          <w:sz w:val="24"/>
          <w:szCs w:val="24"/>
        </w:rPr>
        <w:t> </w:t>
      </w:r>
      <w:r>
        <w:rPr>
          <w:sz w:val="24"/>
          <w:szCs w:val="24"/>
        </w:rPr>
        <w:t xml:space="preserve">: </w:t>
      </w:r>
      <w:r>
        <w:rPr>
          <w:color w:val="000000"/>
          <w:sz w:val="28"/>
          <w:szCs w:val="28"/>
        </w:rPr>
        <w:t>Ecoute-nous Seigneur et viens sauver ton peuple  MNA31-34</w:t>
      </w:r>
    </w:p>
    <w:p w:rsidR="00691EE5" w:rsidRDefault="00691EE5">
      <w:pPr>
        <w:spacing w:after="0"/>
      </w:pPr>
    </w:p>
    <w:p w:rsidR="00691EE5" w:rsidRDefault="008D405E">
      <w:pPr>
        <w:spacing w:after="0"/>
        <w:jc w:val="both"/>
      </w:pPr>
      <w:r>
        <w:rPr>
          <w:b/>
          <w:sz w:val="24"/>
          <w:szCs w:val="24"/>
          <w:u w:val="single"/>
        </w:rPr>
        <w:t>Quête</w:t>
      </w:r>
      <w:r>
        <w:rPr>
          <w:sz w:val="24"/>
          <w:szCs w:val="24"/>
        </w:rPr>
        <w:t> :  pour la paroisse</w:t>
      </w:r>
    </w:p>
    <w:p w:rsidR="00691EE5" w:rsidRDefault="00691EE5">
      <w:pPr>
        <w:spacing w:after="0"/>
        <w:rPr>
          <w:sz w:val="24"/>
          <w:szCs w:val="24"/>
        </w:rPr>
      </w:pPr>
    </w:p>
    <w:p w:rsidR="00691EE5" w:rsidRDefault="00691EE5">
      <w:pPr>
        <w:spacing w:after="0"/>
        <w:rPr>
          <w:sz w:val="24"/>
          <w:szCs w:val="24"/>
        </w:rPr>
      </w:pPr>
    </w:p>
    <w:p w:rsidR="00691EE5" w:rsidRDefault="008D405E">
      <w:pPr>
        <w:spacing w:after="0"/>
        <w:ind w:left="2124" w:firstLine="708"/>
      </w:pPr>
      <w:r>
        <w:rPr>
          <w:b/>
          <w:sz w:val="24"/>
          <w:szCs w:val="24"/>
        </w:rPr>
        <w:t>LITURGIE EUCHARISTIQUE</w:t>
      </w:r>
    </w:p>
    <w:p w:rsidR="00691EE5" w:rsidRDefault="00691EE5">
      <w:pPr>
        <w:spacing w:after="0"/>
        <w:rPr>
          <w:b/>
          <w:sz w:val="24"/>
          <w:szCs w:val="24"/>
          <w:u w:val="single"/>
        </w:rPr>
      </w:pPr>
    </w:p>
    <w:p w:rsidR="00691EE5" w:rsidRDefault="008D405E">
      <w:pPr>
        <w:spacing w:after="0"/>
        <w:jc w:val="both"/>
      </w:pPr>
      <w:r>
        <w:rPr>
          <w:b/>
          <w:sz w:val="24"/>
          <w:szCs w:val="24"/>
          <w:u w:val="single"/>
        </w:rPr>
        <w:t xml:space="preserve">Prière sur les </w:t>
      </w:r>
      <w:r>
        <w:rPr>
          <w:b/>
          <w:sz w:val="24"/>
          <w:szCs w:val="24"/>
          <w:u w:val="single"/>
        </w:rPr>
        <w:t>offrandes</w:t>
      </w:r>
      <w:r>
        <w:rPr>
          <w:sz w:val="24"/>
          <w:szCs w:val="24"/>
        </w:rPr>
        <w:t> : celle du Missel.</w:t>
      </w:r>
    </w:p>
    <w:p w:rsidR="00691EE5" w:rsidRDefault="00691EE5">
      <w:pPr>
        <w:spacing w:after="0"/>
        <w:jc w:val="both"/>
      </w:pPr>
    </w:p>
    <w:p w:rsidR="00691EE5" w:rsidRDefault="008D405E">
      <w:pPr>
        <w:spacing w:after="0"/>
        <w:jc w:val="both"/>
      </w:pPr>
      <w:r>
        <w:rPr>
          <w:b/>
          <w:bCs/>
          <w:sz w:val="24"/>
          <w:szCs w:val="24"/>
          <w:u w:val="single"/>
        </w:rPr>
        <w:t>Offertoire</w:t>
      </w:r>
    </w:p>
    <w:p w:rsidR="00691EE5" w:rsidRDefault="00691EE5">
      <w:pPr>
        <w:spacing w:after="0"/>
        <w:jc w:val="both"/>
        <w:rPr>
          <w:sz w:val="24"/>
          <w:szCs w:val="24"/>
        </w:rPr>
      </w:pPr>
    </w:p>
    <w:p w:rsidR="00691EE5" w:rsidRDefault="008D405E">
      <w:pPr>
        <w:spacing w:after="0"/>
        <w:jc w:val="both"/>
      </w:pPr>
      <w:r>
        <w:rPr>
          <w:b/>
          <w:sz w:val="24"/>
          <w:szCs w:val="24"/>
          <w:u w:val="single"/>
        </w:rPr>
        <w:t xml:space="preserve">Préface </w:t>
      </w:r>
      <w:r>
        <w:rPr>
          <w:sz w:val="24"/>
          <w:szCs w:val="24"/>
        </w:rPr>
        <w:t>: au choix du célébrant</w:t>
      </w:r>
    </w:p>
    <w:p w:rsidR="00691EE5" w:rsidRDefault="00691EE5">
      <w:pPr>
        <w:spacing w:after="0"/>
        <w:jc w:val="both"/>
        <w:rPr>
          <w:sz w:val="24"/>
          <w:szCs w:val="24"/>
        </w:rPr>
      </w:pPr>
    </w:p>
    <w:p w:rsidR="00691EE5" w:rsidRDefault="008D405E">
      <w:pPr>
        <w:spacing w:after="0"/>
      </w:pPr>
      <w:r>
        <w:rPr>
          <w:b/>
          <w:bCs/>
          <w:sz w:val="24"/>
          <w:szCs w:val="24"/>
          <w:u w:val="single"/>
        </w:rPr>
        <w:t>Sanctus</w:t>
      </w:r>
      <w:r>
        <w:rPr>
          <w:b/>
          <w:bCs/>
          <w:sz w:val="24"/>
          <w:szCs w:val="24"/>
        </w:rPr>
        <w:t> </w:t>
      </w:r>
      <w:r>
        <w:t xml:space="preserve">: </w:t>
      </w:r>
      <w:r>
        <w:rPr>
          <w:sz w:val="28"/>
          <w:szCs w:val="28"/>
        </w:rPr>
        <w:t>Messe Peuple de Dieu</w:t>
      </w:r>
    </w:p>
    <w:p w:rsidR="00691EE5" w:rsidRDefault="00691EE5">
      <w:pPr>
        <w:pStyle w:val="Default"/>
        <w:jc w:val="both"/>
      </w:pPr>
    </w:p>
    <w:p w:rsidR="00691EE5" w:rsidRDefault="008D405E">
      <w:pPr>
        <w:spacing w:after="0"/>
        <w:jc w:val="both"/>
      </w:pPr>
      <w:r>
        <w:rPr>
          <w:b/>
          <w:sz w:val="24"/>
          <w:szCs w:val="24"/>
          <w:u w:val="single"/>
        </w:rPr>
        <w:t>Prière eucharistique</w:t>
      </w:r>
      <w:r>
        <w:rPr>
          <w:sz w:val="24"/>
          <w:szCs w:val="24"/>
        </w:rPr>
        <w:t> : au choix du célébrant</w:t>
      </w:r>
    </w:p>
    <w:p w:rsidR="00691EE5" w:rsidRDefault="00691EE5">
      <w:pPr>
        <w:spacing w:after="0"/>
        <w:jc w:val="both"/>
        <w:rPr>
          <w:b/>
          <w:sz w:val="24"/>
          <w:szCs w:val="24"/>
          <w:u w:val="single"/>
        </w:rPr>
      </w:pPr>
    </w:p>
    <w:p w:rsidR="00691EE5" w:rsidRDefault="008D405E">
      <w:pPr>
        <w:spacing w:after="0"/>
        <w:jc w:val="both"/>
      </w:pPr>
      <w:r>
        <w:rPr>
          <w:b/>
          <w:bCs/>
          <w:sz w:val="24"/>
          <w:szCs w:val="24"/>
          <w:u w:val="single"/>
        </w:rPr>
        <w:t>Anamnèse</w:t>
      </w:r>
      <w:r>
        <w:rPr>
          <w:sz w:val="24"/>
          <w:szCs w:val="24"/>
        </w:rPr>
        <w:t> </w:t>
      </w:r>
      <w:r>
        <w:rPr>
          <w:color w:val="000000"/>
          <w:sz w:val="28"/>
          <w:szCs w:val="28"/>
        </w:rPr>
        <w:t>:   Messe Peuple de Dieu</w:t>
      </w:r>
    </w:p>
    <w:p w:rsidR="00691EE5" w:rsidRDefault="00691EE5">
      <w:pPr>
        <w:spacing w:after="0"/>
        <w:jc w:val="both"/>
        <w:rPr>
          <w:b/>
          <w:sz w:val="24"/>
          <w:szCs w:val="24"/>
          <w:u w:val="single"/>
        </w:rPr>
      </w:pPr>
    </w:p>
    <w:p w:rsidR="00691EE5" w:rsidRDefault="008D405E">
      <w:pPr>
        <w:spacing w:after="0"/>
        <w:jc w:val="both"/>
      </w:pPr>
      <w:r>
        <w:rPr>
          <w:b/>
          <w:sz w:val="24"/>
          <w:szCs w:val="24"/>
          <w:u w:val="single"/>
        </w:rPr>
        <w:t>Notre Père</w:t>
      </w:r>
      <w:r>
        <w:rPr>
          <w:sz w:val="24"/>
          <w:szCs w:val="24"/>
        </w:rPr>
        <w:t xml:space="preserve"> :  </w:t>
      </w:r>
    </w:p>
    <w:p w:rsidR="00691EE5" w:rsidRDefault="00691EE5">
      <w:pPr>
        <w:spacing w:after="0"/>
        <w:jc w:val="both"/>
        <w:rPr>
          <w:b/>
          <w:sz w:val="24"/>
          <w:szCs w:val="24"/>
          <w:u w:val="single"/>
        </w:rPr>
      </w:pPr>
    </w:p>
    <w:p w:rsidR="00691EE5" w:rsidRDefault="008D405E">
      <w:pPr>
        <w:spacing w:after="0"/>
      </w:pPr>
      <w:r>
        <w:rPr>
          <w:b/>
          <w:bCs/>
          <w:sz w:val="24"/>
          <w:szCs w:val="24"/>
          <w:u w:val="single"/>
        </w:rPr>
        <w:t>Agneau de Dieu</w:t>
      </w:r>
      <w:r>
        <w:rPr>
          <w:b/>
          <w:bCs/>
          <w:sz w:val="24"/>
          <w:szCs w:val="24"/>
        </w:rPr>
        <w:t> </w:t>
      </w:r>
      <w:r>
        <w:t xml:space="preserve">:  </w:t>
      </w:r>
      <w:r>
        <w:rPr>
          <w:sz w:val="28"/>
          <w:szCs w:val="28"/>
        </w:rPr>
        <w:t xml:space="preserve"> Messe Peuple de Dieu</w:t>
      </w:r>
    </w:p>
    <w:p w:rsidR="00691EE5" w:rsidRDefault="00691EE5">
      <w:pPr>
        <w:pStyle w:val="Default"/>
        <w:jc w:val="both"/>
        <w:rPr>
          <w:b/>
          <w:u w:val="single"/>
        </w:rPr>
      </w:pPr>
    </w:p>
    <w:p w:rsidR="00691EE5" w:rsidRDefault="008D405E">
      <w:pPr>
        <w:spacing w:after="0"/>
        <w:jc w:val="both"/>
      </w:pPr>
      <w:r>
        <w:rPr>
          <w:b/>
          <w:bCs/>
          <w:sz w:val="24"/>
          <w:szCs w:val="24"/>
          <w:u w:val="single"/>
        </w:rPr>
        <w:t xml:space="preserve">Chant de </w:t>
      </w:r>
      <w:r>
        <w:rPr>
          <w:b/>
          <w:bCs/>
          <w:sz w:val="24"/>
          <w:szCs w:val="24"/>
          <w:u w:val="single"/>
        </w:rPr>
        <w:t>communion</w:t>
      </w:r>
      <w:r>
        <w:rPr>
          <w:sz w:val="24"/>
          <w:szCs w:val="24"/>
        </w:rPr>
        <w:t xml:space="preserve"> : </w:t>
      </w:r>
      <w:r>
        <w:rPr>
          <w:sz w:val="28"/>
          <w:szCs w:val="28"/>
        </w:rPr>
        <w:t>Prenez et mangez D52-67    n°43</w:t>
      </w:r>
    </w:p>
    <w:p w:rsidR="00691EE5" w:rsidRDefault="008D405E">
      <w:pPr>
        <w:spacing w:after="0"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91EE5" w:rsidRDefault="008D405E">
      <w:pPr>
        <w:spacing w:after="0"/>
        <w:jc w:val="both"/>
      </w:pPr>
      <w:r>
        <w:rPr>
          <w:b/>
          <w:sz w:val="24"/>
          <w:szCs w:val="24"/>
          <w:u w:val="single"/>
        </w:rPr>
        <w:t>Prière après la communion</w:t>
      </w:r>
      <w:r>
        <w:rPr>
          <w:sz w:val="24"/>
          <w:szCs w:val="24"/>
        </w:rPr>
        <w:t> : celle du Missel</w:t>
      </w:r>
    </w:p>
    <w:p w:rsidR="00691EE5" w:rsidRDefault="00691EE5">
      <w:pPr>
        <w:spacing w:after="0"/>
        <w:jc w:val="both"/>
        <w:rPr>
          <w:sz w:val="24"/>
          <w:szCs w:val="24"/>
        </w:rPr>
      </w:pPr>
    </w:p>
    <w:p w:rsidR="00691EE5" w:rsidRDefault="00691EE5">
      <w:pPr>
        <w:spacing w:after="0"/>
        <w:jc w:val="both"/>
        <w:rPr>
          <w:b/>
          <w:sz w:val="24"/>
          <w:szCs w:val="24"/>
          <w:u w:val="single"/>
        </w:rPr>
      </w:pPr>
    </w:p>
    <w:p w:rsidR="00691EE5" w:rsidRDefault="008D405E">
      <w:pPr>
        <w:spacing w:after="0"/>
        <w:ind w:left="2124" w:firstLine="708"/>
        <w:jc w:val="both"/>
      </w:pPr>
      <w:r>
        <w:rPr>
          <w:b/>
          <w:sz w:val="24"/>
          <w:szCs w:val="24"/>
        </w:rPr>
        <w:t>ENVOI</w:t>
      </w:r>
    </w:p>
    <w:p w:rsidR="00691EE5" w:rsidRDefault="00691EE5">
      <w:pPr>
        <w:spacing w:after="0"/>
        <w:jc w:val="both"/>
        <w:rPr>
          <w:b/>
          <w:sz w:val="24"/>
          <w:szCs w:val="24"/>
          <w:u w:val="single"/>
        </w:rPr>
      </w:pPr>
    </w:p>
    <w:p w:rsidR="00691EE5" w:rsidRDefault="008D405E">
      <w:pPr>
        <w:spacing w:after="0"/>
        <w:jc w:val="both"/>
      </w:pPr>
      <w:r>
        <w:rPr>
          <w:b/>
          <w:sz w:val="24"/>
          <w:szCs w:val="24"/>
          <w:u w:val="single"/>
        </w:rPr>
        <w:t>Annonces particulières</w:t>
      </w:r>
      <w:r>
        <w:rPr>
          <w:sz w:val="24"/>
          <w:szCs w:val="24"/>
        </w:rPr>
        <w:t>, s’il y a lieu</w:t>
      </w:r>
    </w:p>
    <w:p w:rsidR="00691EE5" w:rsidRDefault="00691EE5">
      <w:pPr>
        <w:spacing w:after="0"/>
        <w:jc w:val="both"/>
        <w:rPr>
          <w:b/>
          <w:sz w:val="24"/>
          <w:szCs w:val="24"/>
          <w:u w:val="single"/>
        </w:rPr>
      </w:pPr>
    </w:p>
    <w:p w:rsidR="00691EE5" w:rsidRDefault="008D405E">
      <w:pPr>
        <w:spacing w:after="0"/>
        <w:jc w:val="both"/>
      </w:pPr>
      <w:r>
        <w:rPr>
          <w:b/>
          <w:sz w:val="24"/>
          <w:szCs w:val="24"/>
          <w:u w:val="single"/>
        </w:rPr>
        <w:t>Bénédiction</w:t>
      </w:r>
    </w:p>
    <w:p w:rsidR="00691EE5" w:rsidRDefault="00691EE5">
      <w:pPr>
        <w:spacing w:after="0"/>
        <w:jc w:val="both"/>
      </w:pPr>
    </w:p>
    <w:p w:rsidR="00691EE5" w:rsidRDefault="008D405E">
      <w:pPr>
        <w:spacing w:after="0"/>
        <w:jc w:val="both"/>
      </w:pPr>
      <w:r>
        <w:rPr>
          <w:b/>
          <w:bCs/>
          <w:sz w:val="24"/>
          <w:szCs w:val="24"/>
          <w:u w:val="single"/>
        </w:rPr>
        <w:t>Chant d’envoi</w:t>
      </w:r>
      <w:r>
        <w:rPr>
          <w:b/>
          <w:bCs/>
          <w:sz w:val="24"/>
          <w:szCs w:val="24"/>
        </w:rPr>
        <w:t> </w:t>
      </w:r>
      <w:r>
        <w:rPr>
          <w:sz w:val="24"/>
          <w:szCs w:val="24"/>
        </w:rPr>
        <w:t xml:space="preserve">:  </w:t>
      </w:r>
      <w:r>
        <w:rPr>
          <w:color w:val="000000"/>
          <w:sz w:val="28"/>
          <w:szCs w:val="28"/>
        </w:rPr>
        <w:t xml:space="preserve">  Par la musique et par nos voix  </w:t>
      </w:r>
      <w:r>
        <w:rPr>
          <w:sz w:val="28"/>
          <w:szCs w:val="28"/>
        </w:rPr>
        <w:t>Y43-38     n°42</w:t>
      </w:r>
    </w:p>
    <w:p w:rsidR="00691EE5" w:rsidRDefault="00691EE5">
      <w:pPr>
        <w:spacing w:after="0"/>
        <w:jc w:val="both"/>
      </w:pPr>
    </w:p>
    <w:p w:rsidR="00691EE5" w:rsidRDefault="00691EE5">
      <w:pPr>
        <w:spacing w:after="0"/>
      </w:pPr>
    </w:p>
    <w:p w:rsidR="00691EE5" w:rsidRDefault="00691EE5">
      <w:pPr>
        <w:spacing w:after="0"/>
        <w:jc w:val="center"/>
      </w:pPr>
    </w:p>
    <w:p w:rsidR="00691EE5" w:rsidRDefault="00691EE5">
      <w:pPr>
        <w:spacing w:after="0"/>
        <w:jc w:val="center"/>
      </w:pPr>
    </w:p>
    <w:p w:rsidR="00691EE5" w:rsidRDefault="00691EE5">
      <w:pPr>
        <w:spacing w:after="0"/>
        <w:jc w:val="center"/>
      </w:pPr>
    </w:p>
    <w:p w:rsidR="00691EE5" w:rsidRDefault="00691EE5">
      <w:pPr>
        <w:spacing w:after="0"/>
        <w:jc w:val="center"/>
      </w:pPr>
    </w:p>
    <w:p w:rsidR="00691EE5" w:rsidRDefault="00691EE5">
      <w:pPr>
        <w:spacing w:after="0"/>
        <w:jc w:val="center"/>
      </w:pPr>
    </w:p>
    <w:p w:rsidR="00691EE5" w:rsidRDefault="00691EE5">
      <w:pPr>
        <w:spacing w:after="0"/>
        <w:jc w:val="center"/>
      </w:pPr>
    </w:p>
    <w:p w:rsidR="00BA75A9" w:rsidRDefault="00BA75A9">
      <w:pPr>
        <w:suppressAutoHyphens w:val="0"/>
        <w:overflowPunct/>
        <w:spacing w:after="0" w:line="240" w:lineRule="auto"/>
      </w:pPr>
      <w:r>
        <w:br w:type="page"/>
      </w:r>
    </w:p>
    <w:p w:rsidR="00691EE5" w:rsidRDefault="00691EE5">
      <w:pPr>
        <w:spacing w:after="0"/>
        <w:jc w:val="center"/>
      </w:pPr>
    </w:p>
    <w:p w:rsidR="00691EE5" w:rsidRDefault="00691EE5">
      <w:pPr>
        <w:spacing w:after="0"/>
        <w:jc w:val="center"/>
      </w:pPr>
    </w:p>
    <w:p w:rsidR="00691EE5" w:rsidRDefault="00691EE5">
      <w:pPr>
        <w:spacing w:after="0"/>
        <w:jc w:val="center"/>
      </w:pPr>
    </w:p>
    <w:p w:rsidR="00691EE5" w:rsidRDefault="008D405E">
      <w:pPr>
        <w:spacing w:after="0"/>
        <w:jc w:val="center"/>
      </w:pPr>
      <w:r>
        <w:rPr>
          <w:b/>
          <w:sz w:val="24"/>
          <w:szCs w:val="24"/>
        </w:rPr>
        <w:t>PRIÈRE UNIVERSELLE</w:t>
      </w:r>
    </w:p>
    <w:p w:rsidR="00691EE5" w:rsidRDefault="00691EE5">
      <w:pPr>
        <w:spacing w:after="0"/>
      </w:pPr>
    </w:p>
    <w:p w:rsidR="00691EE5" w:rsidRDefault="008D405E">
      <w:pPr>
        <w:pStyle w:val="Normal11"/>
        <w:shd w:val="clear" w:color="auto" w:fill="FFFFFF"/>
        <w:suppressAutoHyphens w:val="0"/>
      </w:pPr>
      <w:r>
        <w:rPr>
          <w:b/>
          <w:sz w:val="24"/>
          <w:szCs w:val="24"/>
        </w:rPr>
        <w:t>Invitation</w:t>
      </w:r>
      <w:r>
        <w:rPr>
          <w:sz w:val="24"/>
          <w:szCs w:val="24"/>
        </w:rPr>
        <w:t xml:space="preserve">   </w:t>
      </w:r>
    </w:p>
    <w:p w:rsidR="00691EE5" w:rsidRDefault="008D405E">
      <w:pPr>
        <w:pStyle w:val="Normal11"/>
        <w:shd w:val="clear" w:color="auto" w:fill="FFFFFF"/>
        <w:suppressAutoHyphens w:val="0"/>
      </w:pPr>
      <w:r>
        <w:rPr>
          <w:rFonts w:cs="Calibri"/>
          <w:color w:val="000000"/>
          <w:sz w:val="28"/>
          <w:szCs w:val="28"/>
        </w:rPr>
        <w:t>Prions le Seigneur notre Dieu, le Père de tous les pauvres, d’ouvrir nos yeux, notre cœur et nos mains aux détresses du monde.</w:t>
      </w:r>
    </w:p>
    <w:p w:rsidR="00691EE5" w:rsidRDefault="008D405E">
      <w:pPr>
        <w:spacing w:after="0"/>
      </w:pPr>
      <w:r>
        <w:rPr>
          <w:b/>
          <w:color w:val="000000"/>
          <w:sz w:val="24"/>
          <w:szCs w:val="24"/>
          <w:u w:val="single"/>
        </w:rPr>
        <w:t>Refrain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32"/>
          <w:szCs w:val="32"/>
        </w:rPr>
        <w:t xml:space="preserve">: </w:t>
      </w:r>
      <w:r>
        <w:rPr>
          <w:b/>
          <w:bCs/>
          <w:color w:val="000000"/>
          <w:sz w:val="28"/>
          <w:szCs w:val="28"/>
        </w:rPr>
        <w:t>Ecoute-nous  Seigneur et viens sauver ton peuple</w:t>
      </w:r>
      <w:r>
        <w:rPr>
          <w:color w:val="000000"/>
          <w:sz w:val="28"/>
          <w:szCs w:val="28"/>
        </w:rPr>
        <w:t>MNA 31.34</w:t>
      </w:r>
    </w:p>
    <w:p w:rsidR="00691EE5" w:rsidRDefault="00691EE5">
      <w:pPr>
        <w:spacing w:after="0"/>
        <w:rPr>
          <w:sz w:val="28"/>
          <w:szCs w:val="28"/>
        </w:rPr>
      </w:pPr>
    </w:p>
    <w:p w:rsidR="00691EE5" w:rsidRDefault="008D405E">
      <w:pPr>
        <w:tabs>
          <w:tab w:val="left" w:pos="-267"/>
        </w:tabs>
        <w:spacing w:after="0"/>
        <w:ind w:left="57" w:hanging="57"/>
      </w:pPr>
      <w:r>
        <w:rPr>
          <w:color w:val="171717"/>
          <w:sz w:val="28"/>
          <w:szCs w:val="28"/>
          <w:shd w:val="clear" w:color="auto" w:fill="FFFFFF"/>
        </w:rPr>
        <w:t>1 - La course à la consommation creuse un abym</w:t>
      </w:r>
      <w:r>
        <w:rPr>
          <w:color w:val="171717"/>
          <w:sz w:val="28"/>
          <w:szCs w:val="28"/>
          <w:shd w:val="clear" w:color="auto" w:fill="FFFFFF"/>
        </w:rPr>
        <w:t>e entre les riches et les pauvres. Pour que nous soyons attenti</w:t>
      </w:r>
      <w:r>
        <w:rPr>
          <w:color w:val="000000"/>
          <w:sz w:val="28"/>
          <w:szCs w:val="28"/>
          <w:shd w:val="clear" w:color="auto" w:fill="FFFFFF"/>
        </w:rPr>
        <w:t xml:space="preserve">fs aux «  Lazard »  de notre temps; que nous trouvions des chemins de proximité et de solidarité. </w:t>
      </w:r>
    </w:p>
    <w:p w:rsidR="00691EE5" w:rsidRDefault="008D405E">
      <w:pPr>
        <w:tabs>
          <w:tab w:val="left" w:pos="-267"/>
        </w:tabs>
        <w:spacing w:after="0"/>
        <w:ind w:left="57" w:hanging="57"/>
      </w:pPr>
      <w:r>
        <w:rPr>
          <w:color w:val="000000"/>
          <w:sz w:val="28"/>
          <w:szCs w:val="28"/>
          <w:shd w:val="clear" w:color="auto" w:fill="FFFFFF"/>
        </w:rPr>
        <w:t>Prions le Seigneur. R/</w:t>
      </w:r>
    </w:p>
    <w:p w:rsidR="00691EE5" w:rsidRDefault="00691EE5">
      <w:pPr>
        <w:spacing w:after="0"/>
        <w:ind w:left="720"/>
        <w:rPr>
          <w:color w:val="000000"/>
          <w:sz w:val="28"/>
          <w:szCs w:val="28"/>
        </w:rPr>
      </w:pPr>
    </w:p>
    <w:p w:rsidR="00691EE5" w:rsidRDefault="008D405E">
      <w:pPr>
        <w:spacing w:after="0"/>
      </w:pPr>
      <w:r>
        <w:rPr>
          <w:color w:val="000000"/>
          <w:sz w:val="28"/>
          <w:szCs w:val="28"/>
        </w:rPr>
        <w:t xml:space="preserve">2 - Des personnessont accablées par les épreuves de la vie, des </w:t>
      </w:r>
      <w:r>
        <w:rPr>
          <w:color w:val="000000"/>
          <w:sz w:val="28"/>
          <w:szCs w:val="28"/>
        </w:rPr>
        <w:t xml:space="preserve">situations de détresse et de pauvreté. Pour qu’elles ne s’enferment pas dans leur désespoir et qu’elles s’ouvrent à la tendresse de Dieu </w:t>
      </w:r>
      <w:r>
        <w:rPr>
          <w:rFonts w:cs="Calibri"/>
          <w:color w:val="000000"/>
          <w:sz w:val="28"/>
          <w:szCs w:val="28"/>
        </w:rPr>
        <w:t xml:space="preserve">. </w:t>
      </w:r>
    </w:p>
    <w:p w:rsidR="00691EE5" w:rsidRDefault="008D405E">
      <w:pPr>
        <w:spacing w:after="0"/>
      </w:pPr>
      <w:r>
        <w:rPr>
          <w:rFonts w:cs="Calibri"/>
          <w:color w:val="000000"/>
          <w:sz w:val="28"/>
          <w:szCs w:val="28"/>
          <w:shd w:val="clear" w:color="auto" w:fill="FFFFFF"/>
        </w:rPr>
        <w:t xml:space="preserve">Prions le Seigneur. </w:t>
      </w:r>
      <w:r>
        <w:rPr>
          <w:rFonts w:cs="Calibri"/>
          <w:color w:val="000000"/>
          <w:sz w:val="28"/>
          <w:szCs w:val="28"/>
        </w:rPr>
        <w:t>R/</w:t>
      </w:r>
    </w:p>
    <w:p w:rsidR="00691EE5" w:rsidRDefault="00691EE5">
      <w:pPr>
        <w:spacing w:after="0"/>
      </w:pPr>
    </w:p>
    <w:p w:rsidR="00691EE5" w:rsidRDefault="008D405E">
      <w:pPr>
        <w:pStyle w:val="has-link-color"/>
        <w:shd w:val="clear" w:color="auto" w:fill="FFFFFF"/>
      </w:pPr>
      <w:r>
        <w:rPr>
          <w:rFonts w:ascii="Calibri" w:hAnsi="Calibri"/>
          <w:color w:val="000000"/>
          <w:sz w:val="28"/>
          <w:szCs w:val="28"/>
        </w:rPr>
        <w:t>3 - Beaucoup ont peur de la mort et ne croient pas en la résurrection. Pour celles et ceux q</w:t>
      </w:r>
      <w:r>
        <w:rPr>
          <w:rFonts w:ascii="Calibri" w:hAnsi="Calibri"/>
          <w:color w:val="000000"/>
          <w:sz w:val="28"/>
          <w:szCs w:val="28"/>
        </w:rPr>
        <w:t>ui accompagnent les familles en deuil : prêtres, diacres et laïques ; qu’ils soient porteurs de consolation humaine et témoins de l’espérance des chrétiens . </w:t>
      </w:r>
    </w:p>
    <w:p w:rsidR="00691EE5" w:rsidRDefault="008D405E">
      <w:pPr>
        <w:pStyle w:val="has-link-color"/>
        <w:shd w:val="clear" w:color="auto" w:fill="FFFFFF"/>
      </w:pPr>
      <w:r>
        <w:rPr>
          <w:rFonts w:ascii="Calibri" w:hAnsi="Calibri"/>
          <w:color w:val="000000"/>
          <w:sz w:val="28"/>
          <w:szCs w:val="28"/>
          <w:shd w:val="clear" w:color="auto" w:fill="FFFFFF"/>
        </w:rPr>
        <w:t xml:space="preserve">Prions le Seigneur. </w:t>
      </w:r>
      <w:r>
        <w:rPr>
          <w:rFonts w:ascii="Calibri" w:hAnsi="Calibri"/>
          <w:color w:val="000000"/>
          <w:sz w:val="28"/>
          <w:szCs w:val="28"/>
        </w:rPr>
        <w:t>R/</w:t>
      </w:r>
    </w:p>
    <w:p w:rsidR="00691EE5" w:rsidRDefault="00691EE5">
      <w:pPr>
        <w:pStyle w:val="has-link-color"/>
        <w:shd w:val="clear" w:color="auto" w:fill="FFFFFF"/>
      </w:pPr>
    </w:p>
    <w:p w:rsidR="00691EE5" w:rsidRDefault="008D405E">
      <w:pPr>
        <w:pStyle w:val="has-link-color"/>
        <w:shd w:val="clear" w:color="auto" w:fill="FFFFFF"/>
        <w:rPr>
          <w:rFonts w:ascii="Calibri" w:hAnsi="Calibri"/>
          <w:color w:val="171717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4 - Pour notre communauté  paroissiale. Que l’archange saint Michel</w:t>
      </w:r>
      <w:r>
        <w:rPr>
          <w:rFonts w:ascii="Calibri" w:hAnsi="Calibri"/>
          <w:color w:val="000000"/>
          <w:sz w:val="28"/>
          <w:szCs w:val="28"/>
        </w:rPr>
        <w:t xml:space="preserve">, fidèle et humble serviteur de Dieu, </w:t>
      </w:r>
      <w:r>
        <w:rPr>
          <w:rFonts w:ascii="Calibri" w:hAnsi="Calibri"/>
          <w:color w:val="000000"/>
          <w:sz w:val="28"/>
          <w:szCs w:val="28"/>
        </w:rPr>
        <w:t xml:space="preserve">nous soutienne pour vivre </w:t>
      </w:r>
      <w:r>
        <w:rPr>
          <w:rFonts w:ascii="Calibri" w:hAnsi="Calibri"/>
          <w:color w:val="000000"/>
          <w:sz w:val="28"/>
          <w:szCs w:val="28"/>
        </w:rPr>
        <w:t xml:space="preserve">en communion incessante de coeur et d’esprit avec Dieu notre Père, en paix avec nos frères. </w:t>
      </w:r>
    </w:p>
    <w:p w:rsidR="00691EE5" w:rsidRDefault="008D405E">
      <w:pPr>
        <w:pStyle w:val="has-link-color"/>
        <w:shd w:val="clear" w:color="auto" w:fill="FFFFFF"/>
        <w:rPr>
          <w:rFonts w:ascii="Calibri" w:hAnsi="Calibri"/>
          <w:color w:val="171717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  <w:shd w:val="clear" w:color="auto" w:fill="FFFFFF"/>
        </w:rPr>
        <w:t xml:space="preserve">Prions le Seigneur. </w:t>
      </w:r>
      <w:r>
        <w:rPr>
          <w:rFonts w:ascii="Calibri" w:hAnsi="Calibri"/>
          <w:color w:val="000000"/>
          <w:sz w:val="28"/>
          <w:szCs w:val="28"/>
        </w:rPr>
        <w:t> R/</w:t>
      </w:r>
    </w:p>
    <w:p w:rsidR="00691EE5" w:rsidRDefault="00691EE5">
      <w:pPr>
        <w:spacing w:after="0"/>
        <w:rPr>
          <w:color w:val="000000"/>
          <w:sz w:val="28"/>
          <w:szCs w:val="28"/>
        </w:rPr>
      </w:pPr>
    </w:p>
    <w:p w:rsidR="00691EE5" w:rsidRDefault="00691EE5">
      <w:pPr>
        <w:spacing w:after="0"/>
        <w:rPr>
          <w:i/>
          <w:iCs/>
          <w:sz w:val="26"/>
          <w:szCs w:val="26"/>
        </w:rPr>
      </w:pPr>
    </w:p>
    <w:p w:rsidR="00691EE5" w:rsidRDefault="008D405E">
      <w:pPr>
        <w:spacing w:after="0"/>
      </w:pPr>
      <w:r>
        <w:rPr>
          <w:b/>
          <w:sz w:val="24"/>
          <w:szCs w:val="24"/>
          <w:u w:val="single"/>
        </w:rPr>
        <w:t>Conclusion</w:t>
      </w:r>
      <w:r>
        <w:rPr>
          <w:sz w:val="24"/>
          <w:szCs w:val="24"/>
        </w:rPr>
        <w:t> </w:t>
      </w:r>
      <w:r>
        <w:rPr>
          <w:sz w:val="28"/>
          <w:szCs w:val="28"/>
        </w:rPr>
        <w:t>:</w:t>
      </w:r>
    </w:p>
    <w:p w:rsidR="00691EE5" w:rsidRDefault="00691EE5">
      <w:pPr>
        <w:spacing w:after="0"/>
      </w:pPr>
    </w:p>
    <w:p w:rsidR="00691EE5" w:rsidRDefault="008D405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Dieu notre Père, </w:t>
      </w:r>
      <w:r>
        <w:rPr>
          <w:color w:val="000000"/>
          <w:sz w:val="28"/>
          <w:szCs w:val="28"/>
        </w:rPr>
        <w:t>puisque toute vraie prière engage la vie, donne-nous d’ajuster notre vie et notre prière à celui que nous voulons suivre, Jésus ton fils, notre sauveur. Pour les siècles des siècles.  Amen</w:t>
      </w:r>
    </w:p>
    <w:sectPr w:rsidR="00691EE5" w:rsidSect="00691EE5">
      <w:footerReference w:type="default" r:id="rId8"/>
      <w:pgSz w:w="11906" w:h="16838"/>
      <w:pgMar w:top="720" w:right="1357" w:bottom="765" w:left="1417" w:header="0" w:footer="708" w:gutter="0"/>
      <w:cols w:space="720"/>
      <w:formProt w:val="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05E" w:rsidRDefault="008D405E" w:rsidP="00691EE5">
      <w:pPr>
        <w:spacing w:after="0" w:line="240" w:lineRule="auto"/>
      </w:pPr>
      <w:r>
        <w:separator/>
      </w:r>
    </w:p>
  </w:endnote>
  <w:endnote w:type="continuationSeparator" w:id="1">
    <w:p w:rsidR="008D405E" w:rsidRDefault="008D405E" w:rsidP="00691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AAAAB+Times-Roma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iberationSerif">
    <w:altName w:val="Times New Roman"/>
    <w:charset w:val="00"/>
    <w:family w:val="swiss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EE5" w:rsidRDefault="008D405E">
    <w:pPr>
      <w:pStyle w:val="Pieddepage"/>
    </w:pPr>
    <w:r>
      <w:t>R</w:t>
    </w:r>
    <w:r>
      <w:t>elais Saint Michel, 28/08/2025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05E" w:rsidRDefault="008D405E" w:rsidP="00691EE5">
      <w:pPr>
        <w:spacing w:after="0" w:line="240" w:lineRule="auto"/>
      </w:pPr>
      <w:r>
        <w:separator/>
      </w:r>
    </w:p>
  </w:footnote>
  <w:footnote w:type="continuationSeparator" w:id="1">
    <w:p w:rsidR="008D405E" w:rsidRDefault="008D405E" w:rsidP="00691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90D16"/>
    <w:multiLevelType w:val="multilevel"/>
    <w:tmpl w:val="B3E8660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re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91EE5"/>
    <w:rsid w:val="00691EE5"/>
    <w:rsid w:val="008D405E"/>
    <w:rsid w:val="00BA7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F"/>
        <w:kern w:val="2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EE5"/>
    <w:pPr>
      <w:suppressAutoHyphens/>
      <w:overflowPunct w:val="0"/>
      <w:spacing w:after="200" w:line="276" w:lineRule="auto"/>
    </w:pPr>
  </w:style>
  <w:style w:type="paragraph" w:styleId="Titre5">
    <w:name w:val="heading 5"/>
    <w:basedOn w:val="Titre"/>
    <w:next w:val="Corpsdetexte"/>
    <w:qFormat/>
    <w:rsid w:val="00691EE5"/>
    <w:pPr>
      <w:numPr>
        <w:ilvl w:val="4"/>
        <w:numId w:val="1"/>
      </w:numPr>
      <w:spacing w:before="120" w:after="60"/>
      <w:outlineLvl w:val="4"/>
    </w:pPr>
    <w:rPr>
      <w:rFonts w:ascii="Liberation Serif" w:eastAsia="Segoe UI" w:hAnsi="Liberation Serif" w:cs="Tahoma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qFormat/>
    <w:rsid w:val="00691EE5"/>
    <w:rPr>
      <w:rFonts w:ascii="Tahoma" w:eastAsia="Tahoma" w:hAnsi="Tahoma" w:cs="Tahoma"/>
      <w:sz w:val="16"/>
      <w:szCs w:val="16"/>
    </w:rPr>
  </w:style>
  <w:style w:type="character" w:customStyle="1" w:styleId="En-tteCar">
    <w:name w:val="En-tête Car"/>
    <w:basedOn w:val="Policepardfaut"/>
    <w:qFormat/>
    <w:rsid w:val="00691EE5"/>
  </w:style>
  <w:style w:type="character" w:customStyle="1" w:styleId="PieddepageCar">
    <w:name w:val="Pied de page Car"/>
    <w:basedOn w:val="Policepardfaut"/>
    <w:qFormat/>
    <w:rsid w:val="00691EE5"/>
  </w:style>
  <w:style w:type="character" w:styleId="Lienhypertexte">
    <w:name w:val="Hyperlink"/>
    <w:rsid w:val="00691EE5"/>
    <w:rPr>
      <w:color w:val="000080"/>
      <w:u w:val="single"/>
    </w:rPr>
  </w:style>
  <w:style w:type="character" w:styleId="Accentuation">
    <w:name w:val="Emphasis"/>
    <w:qFormat/>
    <w:rsid w:val="00691EE5"/>
    <w:rPr>
      <w:i/>
      <w:iCs/>
    </w:rPr>
  </w:style>
  <w:style w:type="character" w:styleId="lev">
    <w:name w:val="Strong"/>
    <w:qFormat/>
    <w:rsid w:val="00691EE5"/>
    <w:rPr>
      <w:b/>
      <w:bCs/>
    </w:rPr>
  </w:style>
  <w:style w:type="paragraph" w:styleId="Titre">
    <w:name w:val="Title"/>
    <w:basedOn w:val="Normal"/>
    <w:next w:val="Corpsdetexte"/>
    <w:qFormat/>
    <w:rsid w:val="00691EE5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sdetexte">
    <w:name w:val="Body Text"/>
    <w:basedOn w:val="Normal"/>
    <w:rsid w:val="00691EE5"/>
    <w:pPr>
      <w:spacing w:after="120"/>
    </w:pPr>
  </w:style>
  <w:style w:type="paragraph" w:customStyle="1" w:styleId="Normal1">
    <w:name w:val="Normal1"/>
    <w:qFormat/>
    <w:rsid w:val="00691EE5"/>
    <w:pPr>
      <w:widowControl w:val="0"/>
      <w:suppressAutoHyphens/>
    </w:pPr>
  </w:style>
  <w:style w:type="paragraph" w:styleId="Liste">
    <w:name w:val="List"/>
    <w:basedOn w:val="Corpsdetexte"/>
    <w:rsid w:val="00691EE5"/>
    <w:rPr>
      <w:rFonts w:cs="Lucida Sans"/>
    </w:rPr>
  </w:style>
  <w:style w:type="paragraph" w:styleId="Lgende">
    <w:name w:val="caption"/>
    <w:basedOn w:val="Normal"/>
    <w:qFormat/>
    <w:rsid w:val="00691EE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rsid w:val="00691EE5"/>
    <w:pPr>
      <w:suppressLineNumbers/>
    </w:pPr>
    <w:rPr>
      <w:rFonts w:cs="Lucida Sans"/>
    </w:rPr>
  </w:style>
  <w:style w:type="paragraph" w:customStyle="1" w:styleId="Normal11">
    <w:name w:val="Normal11"/>
    <w:qFormat/>
    <w:rsid w:val="00691EE5"/>
    <w:pPr>
      <w:widowControl w:val="0"/>
      <w:suppressAutoHyphens/>
      <w:overflowPunct w:val="0"/>
      <w:spacing w:after="200" w:line="276" w:lineRule="auto"/>
    </w:pPr>
  </w:style>
  <w:style w:type="paragraph" w:styleId="Textedebulles">
    <w:name w:val="Balloon Text"/>
    <w:basedOn w:val="Normal"/>
    <w:qFormat/>
    <w:rsid w:val="00691EE5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customStyle="1" w:styleId="En-tteetpieddepage">
    <w:name w:val="En-tête et pied de page"/>
    <w:basedOn w:val="Normal"/>
    <w:qFormat/>
    <w:rsid w:val="00691EE5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  <w:rsid w:val="00691EE5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rsid w:val="00691EE5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691EE5"/>
    <w:pPr>
      <w:overflowPunct w:val="0"/>
    </w:pPr>
    <w:rPr>
      <w:rFonts w:ascii="AAAAAB+Times-Roman" w:eastAsia="AAAAAB+Times-Roman" w:hAnsi="AAAAAB+Times-Roman" w:cs="AAAAAB+Times-Roman"/>
      <w:color w:val="000000"/>
      <w:kern w:val="0"/>
      <w:sz w:val="24"/>
      <w:szCs w:val="24"/>
    </w:rPr>
  </w:style>
  <w:style w:type="paragraph" w:styleId="NormalWeb">
    <w:name w:val="Normal (Web)"/>
    <w:basedOn w:val="Normal11"/>
    <w:qFormat/>
    <w:rsid w:val="00691EE5"/>
    <w:pPr>
      <w:widowControl/>
      <w:suppressAutoHyphens w:val="0"/>
      <w:spacing w:before="100" w:after="10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</w:rPr>
  </w:style>
  <w:style w:type="paragraph" w:customStyle="1" w:styleId="has-link-color">
    <w:name w:val="has-link-color"/>
    <w:basedOn w:val="Normal1"/>
    <w:qFormat/>
    <w:rsid w:val="00691EE5"/>
    <w:pPr>
      <w:widowControl/>
      <w:suppressAutoHyphens w:val="0"/>
      <w:spacing w:before="100" w:after="100"/>
    </w:pPr>
    <w:rPr>
      <w:rFonts w:ascii="Times New Roman" w:eastAsia="Times New Roman" w:hAnsi="Times New Roman" w:cs="Times New Roman"/>
      <w:kern w:val="0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3</Pages>
  <Words>449</Words>
  <Characters>2475</Characters>
  <Application>Microsoft Office Word</Application>
  <DocSecurity>0</DocSecurity>
  <Lines>20</Lines>
  <Paragraphs>5</Paragraphs>
  <ScaleCrop>false</ScaleCrop>
  <Company>Sweet</Company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Benoit PUPIN</dc:creator>
  <dc:description/>
  <cp:lastModifiedBy>claude penaud</cp:lastModifiedBy>
  <cp:revision>12</cp:revision>
  <cp:lastPrinted>2024-11-30T11:40:00Z</cp:lastPrinted>
  <dcterms:created xsi:type="dcterms:W3CDTF">2025-07-08T09:11:00Z</dcterms:created>
  <dcterms:modified xsi:type="dcterms:W3CDTF">2025-09-02T09:00:00Z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