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43"/>
        <w:jc w:val="center"/>
        <w:rPr/>
      </w:pPr>
      <w:r>
        <w:rPr>
          <w:rStyle w:val="Policepardfaut"/>
          <w:b/>
          <w:sz w:val="28"/>
          <w:szCs w:val="28"/>
        </w:rPr>
        <w:t>Sainte Marie des SABLES d’ OLONNE</w:t>
      </w:r>
    </w:p>
    <w:p>
      <w:pPr>
        <w:pStyle w:val="Normal"/>
        <w:spacing w:before="0" w:after="143"/>
        <w:jc w:val="center"/>
        <w:rPr/>
      </w:pPr>
      <w:r>
        <w:rPr>
          <w:rStyle w:val="Policepardfaut"/>
          <w:b/>
          <w:color w:val="000000"/>
          <w:sz w:val="24"/>
          <w:szCs w:val="24"/>
        </w:rPr>
        <w:t xml:space="preserve"> </w:t>
      </w:r>
      <w:r>
        <w:rPr>
          <w:rStyle w:val="Policepardfaut"/>
          <w:b/>
          <w:color w:val="000000"/>
          <w:sz w:val="24"/>
          <w:szCs w:val="24"/>
        </w:rPr>
        <w:t>Vendredi 15 août  2025</w:t>
      </w:r>
    </w:p>
    <w:p>
      <w:pPr>
        <w:pStyle w:val="Normal"/>
        <w:spacing w:before="0" w:after="143"/>
        <w:jc w:val="center"/>
        <w:rPr/>
      </w:pPr>
      <w:r>
        <w:rPr>
          <w:rStyle w:val="Policepardfaut"/>
          <w:sz w:val="24"/>
          <w:szCs w:val="24"/>
        </w:rPr>
        <w:t xml:space="preserve">            </w:t>
      </w:r>
      <w:r>
        <w:rPr>
          <w:rStyle w:val="Policepardfaut"/>
          <w:sz w:val="28"/>
          <w:szCs w:val="28"/>
        </w:rPr>
        <w:t xml:space="preserve">Assomption de la Vierge Marie   </w:t>
      </w:r>
      <w:r>
        <w:rPr>
          <w:rStyle w:val="Policepardfaut"/>
          <w:sz w:val="24"/>
          <w:szCs w:val="24"/>
        </w:rPr>
        <w:t>- Année C</w:t>
      </w:r>
      <w:r>
        <w:rPr>
          <w:rStyle w:val="Policepardfaut"/>
          <w:sz w:val="28"/>
          <w:szCs w:val="28"/>
        </w:rPr>
        <w:t xml:space="preserve"> -     </w:t>
      </w:r>
    </w:p>
    <w:p>
      <w:pPr>
        <w:pStyle w:val="Normal"/>
        <w:spacing w:before="0" w:after="0"/>
        <w:rPr/>
      </w:pPr>
      <w:r>
        <w:rPr/>
      </w:r>
    </w:p>
    <w:p>
      <w:pPr>
        <w:pStyle w:val="Normal"/>
        <w:spacing w:before="0" w:after="0"/>
        <w:rPr/>
      </w:pPr>
      <w:r>
        <w:rPr/>
      </w:r>
    </w:p>
    <w:p>
      <w:pPr>
        <w:pStyle w:val="Normal"/>
        <w:spacing w:before="0" w:after="0"/>
        <w:rPr/>
      </w:pPr>
      <w:r>
        <w:rPr/>
      </w:r>
    </w:p>
    <w:p>
      <w:pPr>
        <w:pStyle w:val="Normal"/>
        <w:tabs>
          <w:tab w:val="clear" w:pos="708"/>
        </w:tabs>
        <w:ind w:firstLine="708" w:left="2832" w:right="0"/>
        <w:rPr/>
      </w:pPr>
      <w:r>
        <w:rPr>
          <w:rStyle w:val="Policepardfaut"/>
          <w:b/>
          <w:sz w:val="24"/>
          <w:szCs w:val="24"/>
        </w:rPr>
        <w:t xml:space="preserve"> </w:t>
      </w:r>
      <w:r>
        <w:rPr>
          <w:rStyle w:val="Policepardfaut"/>
          <w:b/>
          <w:sz w:val="24"/>
          <w:szCs w:val="24"/>
        </w:rPr>
        <w:t>OUVERTURE</w:t>
      </w:r>
    </w:p>
    <w:p>
      <w:pPr>
        <w:pStyle w:val="Normal"/>
        <w:spacing w:before="0" w:after="0"/>
        <w:rPr/>
      </w:pPr>
      <w:r>
        <w:rPr/>
      </w:r>
    </w:p>
    <w:p>
      <w:pPr>
        <w:pStyle w:val="Normal"/>
        <w:spacing w:before="0" w:after="0"/>
        <w:rPr/>
      </w:pPr>
      <w:r>
        <w:rPr>
          <w:rStyle w:val="Policepardfaut"/>
          <w:b/>
          <w:sz w:val="24"/>
          <w:szCs w:val="24"/>
          <w:u w:val="single"/>
        </w:rPr>
        <w:t>Chant d’entrée</w:t>
      </w:r>
      <w:r>
        <w:rPr>
          <w:rStyle w:val="Policepardfaut"/>
          <w:sz w:val="24"/>
          <w:szCs w:val="24"/>
        </w:rPr>
        <w:t xml:space="preserve"> : </w:t>
      </w:r>
      <w:r>
        <w:rPr>
          <w:rStyle w:val="Policepardfaut"/>
          <w:sz w:val="28"/>
          <w:szCs w:val="28"/>
        </w:rPr>
        <w:t xml:space="preserve">     Donne-nous ton fils V116    n°55 couplets 1-2-3  feuille bleue</w:t>
      </w:r>
    </w:p>
    <w:p>
      <w:pPr>
        <w:pStyle w:val="Normal"/>
        <w:spacing w:before="0" w:after="0"/>
        <w:rPr/>
      </w:pPr>
      <w:r>
        <w:rPr>
          <w:rStyle w:val="Policepardfaut"/>
          <w:sz w:val="24"/>
          <w:szCs w:val="24"/>
        </w:rPr>
        <w:tab/>
      </w:r>
    </w:p>
    <w:p>
      <w:pPr>
        <w:pStyle w:val="Normal"/>
        <w:spacing w:before="0" w:after="0"/>
        <w:jc w:val="both"/>
        <w:rPr/>
      </w:pPr>
      <w:r>
        <w:rPr>
          <w:rStyle w:val="Policepardfaut"/>
          <w:b/>
          <w:sz w:val="24"/>
          <w:szCs w:val="24"/>
          <w:u w:val="single"/>
        </w:rPr>
        <w:t>Mot d’accueil</w:t>
      </w:r>
      <w:r>
        <w:rPr>
          <w:rStyle w:val="Policepardfaut"/>
          <w:sz w:val="24"/>
          <w:szCs w:val="24"/>
        </w:rPr>
        <w:t xml:space="preserve"> : </w:t>
      </w:r>
      <w:r>
        <w:rPr>
          <w:rStyle w:val="Policepardfaut"/>
          <w:i/>
          <w:sz w:val="24"/>
          <w:szCs w:val="24"/>
        </w:rPr>
        <w:t>au choix du célébrant</w:t>
      </w:r>
    </w:p>
    <w:p>
      <w:pPr>
        <w:pStyle w:val="Normal"/>
        <w:spacing w:before="0" w:after="0"/>
        <w:rPr>
          <w:b/>
          <w:sz w:val="24"/>
          <w:szCs w:val="24"/>
          <w:u w:val="single"/>
        </w:rPr>
      </w:pPr>
      <w:r>
        <w:rPr>
          <w:b/>
          <w:sz w:val="24"/>
          <w:szCs w:val="24"/>
          <w:u w:val="single"/>
        </w:rPr>
      </w:r>
    </w:p>
    <w:p>
      <w:pPr>
        <w:pStyle w:val="Normal"/>
        <w:spacing w:before="0" w:after="0"/>
        <w:rPr/>
      </w:pPr>
      <w:r>
        <w:rPr>
          <w:rStyle w:val="Policepardfaut"/>
          <w:b/>
          <w:sz w:val="24"/>
          <w:szCs w:val="24"/>
          <w:u w:val="single"/>
        </w:rPr>
        <w:t>Rite pénitentiel</w:t>
      </w:r>
      <w:r>
        <w:rPr>
          <w:rStyle w:val="Policepardfaut"/>
          <w:sz w:val="24"/>
          <w:szCs w:val="24"/>
        </w:rPr>
        <w:t xml:space="preserve"> :  </w:t>
      </w:r>
      <w:r>
        <w:rPr>
          <w:rStyle w:val="Policepardfaut"/>
          <w:sz w:val="28"/>
          <w:szCs w:val="28"/>
        </w:rPr>
        <w:t>Missa Pro Europa</w:t>
      </w:r>
    </w:p>
    <w:p>
      <w:pPr>
        <w:pStyle w:val="Normal"/>
        <w:tabs>
          <w:tab w:val="clear" w:pos="708"/>
        </w:tabs>
        <w:spacing w:before="0" w:after="0"/>
        <w:ind w:hanging="0" w:left="708" w:right="0"/>
        <w:rPr>
          <w:sz w:val="24"/>
          <w:szCs w:val="24"/>
        </w:rPr>
      </w:pPr>
      <w:r>
        <w:rPr>
          <w:sz w:val="24"/>
          <w:szCs w:val="24"/>
        </w:rPr>
      </w:r>
    </w:p>
    <w:p>
      <w:pPr>
        <w:pStyle w:val="Normal"/>
        <w:spacing w:before="0" w:after="0"/>
        <w:rPr/>
      </w:pPr>
      <w:r>
        <w:rPr>
          <w:rStyle w:val="Policepardfaut"/>
          <w:b/>
          <w:sz w:val="24"/>
          <w:szCs w:val="24"/>
          <w:u w:val="single"/>
        </w:rPr>
        <w:t>Gloire à Dieu</w:t>
      </w:r>
      <w:r>
        <w:rPr>
          <w:rStyle w:val="Policepardfaut"/>
          <w:b/>
          <w:sz w:val="24"/>
          <w:szCs w:val="24"/>
        </w:rPr>
        <w:t> </w:t>
      </w:r>
      <w:r>
        <w:rPr>
          <w:rStyle w:val="Policepardfaut"/>
          <w:b/>
          <w:sz w:val="28"/>
          <w:szCs w:val="28"/>
        </w:rPr>
        <w:t>:  G</w:t>
      </w:r>
      <w:r>
        <w:rPr>
          <w:rStyle w:val="Policepardfaut"/>
          <w:b/>
          <w:sz w:val="24"/>
          <w:szCs w:val="24"/>
        </w:rPr>
        <w:t>loria de Lourdes</w:t>
      </w:r>
      <w:r>
        <w:rPr>
          <w:rStyle w:val="Policepardfaut"/>
          <w:sz w:val="28"/>
          <w:szCs w:val="28"/>
        </w:rPr>
        <w:t xml:space="preserve">    AL189</w:t>
      </w:r>
    </w:p>
    <w:p>
      <w:pPr>
        <w:pStyle w:val="Normal"/>
        <w:spacing w:before="0" w:after="0"/>
        <w:jc w:val="both"/>
        <w:rPr>
          <w:sz w:val="24"/>
          <w:szCs w:val="24"/>
        </w:rPr>
      </w:pPr>
      <w:r>
        <w:rPr>
          <w:sz w:val="24"/>
          <w:szCs w:val="24"/>
        </w:rPr>
      </w:r>
    </w:p>
    <w:p>
      <w:pPr>
        <w:pStyle w:val="Normal"/>
        <w:spacing w:before="0" w:after="0"/>
        <w:jc w:val="both"/>
        <w:rPr/>
      </w:pPr>
      <w:r>
        <w:rPr>
          <w:rStyle w:val="Policepardfaut"/>
          <w:b/>
          <w:sz w:val="24"/>
          <w:szCs w:val="24"/>
          <w:u w:val="single"/>
        </w:rPr>
        <w:t>Prière d’ouverture</w:t>
      </w:r>
      <w:r>
        <w:rPr>
          <w:rStyle w:val="Policepardfaut"/>
          <w:sz w:val="24"/>
          <w:szCs w:val="24"/>
        </w:rPr>
        <w:t> : celle du Missel</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tabs>
          <w:tab w:val="clear" w:pos="708"/>
        </w:tabs>
        <w:spacing w:before="0" w:after="0"/>
        <w:ind w:firstLine="708" w:left="2124" w:right="0"/>
        <w:rPr/>
      </w:pPr>
      <w:r>
        <w:rPr>
          <w:rStyle w:val="Policepardfaut"/>
          <w:b/>
          <w:sz w:val="24"/>
          <w:szCs w:val="24"/>
        </w:rPr>
        <w:t>LITURGIE DE LA PAROLE</w:t>
      </w:r>
    </w:p>
    <w:p>
      <w:pPr>
        <w:pStyle w:val="Normal"/>
        <w:spacing w:before="0" w:after="0"/>
        <w:rPr>
          <w:i/>
          <w:i/>
          <w:sz w:val="24"/>
          <w:szCs w:val="24"/>
        </w:rPr>
      </w:pPr>
      <w:r>
        <w:rPr>
          <w:i/>
          <w:sz w:val="24"/>
          <w:szCs w:val="24"/>
        </w:rPr>
      </w:r>
    </w:p>
    <w:p>
      <w:pPr>
        <w:pStyle w:val="Normal"/>
        <w:spacing w:before="0" w:after="0"/>
        <w:rPr/>
      </w:pPr>
      <w:r>
        <w:rPr>
          <w:rStyle w:val="Policepardfaut"/>
          <w:sz w:val="24"/>
          <w:szCs w:val="24"/>
          <w:u w:val="single"/>
        </w:rPr>
        <w:t>1</w:t>
      </w:r>
      <w:r>
        <w:rPr>
          <w:rStyle w:val="Policepardfaut"/>
          <w:position w:val="6"/>
          <w:sz w:val="24"/>
          <w:szCs w:val="24"/>
          <w:u w:val="single"/>
        </w:rPr>
        <w:t>ère</w:t>
      </w:r>
      <w:r>
        <w:rPr>
          <w:rStyle w:val="Policepardfaut"/>
          <w:sz w:val="24"/>
          <w:szCs w:val="24"/>
          <w:u w:val="single"/>
        </w:rPr>
        <w:t xml:space="preserve"> lecture</w:t>
      </w:r>
      <w:r>
        <w:rPr>
          <w:rStyle w:val="Policepardfaut"/>
          <w:sz w:val="24"/>
          <w:szCs w:val="24"/>
        </w:rPr>
        <w:t xml:space="preserve"> :   </w:t>
      </w:r>
      <w:r>
        <w:rPr>
          <w:rStyle w:val="Policepardfaut"/>
          <w:color w:val="000000"/>
          <w:sz w:val="28"/>
          <w:szCs w:val="28"/>
        </w:rPr>
        <w:t xml:space="preserve"> Actes des apôtres   (Ap11,19a ; 12,1-6a.10ab)</w:t>
      </w:r>
    </w:p>
    <w:p>
      <w:pPr>
        <w:pStyle w:val="Normal"/>
        <w:spacing w:before="0" w:after="0"/>
        <w:rPr>
          <w:i/>
          <w:i/>
          <w:sz w:val="24"/>
          <w:szCs w:val="24"/>
        </w:rPr>
      </w:pPr>
      <w:r>
        <w:rPr>
          <w:i/>
          <w:sz w:val="24"/>
          <w:szCs w:val="24"/>
        </w:rPr>
      </w:r>
    </w:p>
    <w:p>
      <w:pPr>
        <w:pStyle w:val="Normal"/>
        <w:spacing w:before="0" w:after="0"/>
        <w:rPr/>
      </w:pPr>
      <w:r>
        <w:rPr>
          <w:rStyle w:val="Policepardfaut"/>
          <w:sz w:val="24"/>
          <w:szCs w:val="24"/>
          <w:u w:val="single"/>
        </w:rPr>
        <w:t>Psaume </w:t>
      </w:r>
      <w:r>
        <w:rPr>
          <w:rStyle w:val="Policepardfaut"/>
          <w:sz w:val="28"/>
          <w:szCs w:val="28"/>
        </w:rPr>
        <w:t>:</w:t>
      </w:r>
      <w:r>
        <w:rPr>
          <w:rStyle w:val="Policepardfaut"/>
          <w:b/>
          <w:bCs/>
          <w:sz w:val="28"/>
          <w:szCs w:val="28"/>
        </w:rPr>
        <w:t xml:space="preserve"> Ps 44</w:t>
      </w:r>
    </w:p>
    <w:p>
      <w:pPr>
        <w:pStyle w:val="Normal"/>
        <w:spacing w:before="0" w:after="0"/>
        <w:rPr>
          <w:sz w:val="28"/>
          <w:szCs w:val="28"/>
        </w:rPr>
      </w:pPr>
      <w:r>
        <w:rPr>
          <w:sz w:val="28"/>
          <w:szCs w:val="28"/>
        </w:rPr>
        <w:t>Debout, à la droite du Seigneur, se tient la reine, toute parée d’or.</w:t>
      </w:r>
    </w:p>
    <w:p>
      <w:pPr>
        <w:pStyle w:val="Normal"/>
        <w:spacing w:before="0" w:after="0"/>
        <w:rPr/>
      </w:pPr>
      <w:r>
        <w:rPr/>
      </w:r>
    </w:p>
    <w:p>
      <w:pPr>
        <w:pStyle w:val="Normal"/>
        <w:spacing w:before="0" w:after="0"/>
        <w:rPr/>
      </w:pPr>
      <w:r>
        <w:rPr>
          <w:rStyle w:val="Policepardfaut"/>
          <w:sz w:val="24"/>
          <w:szCs w:val="24"/>
          <w:u w:val="single"/>
        </w:rPr>
        <w:t>2ème lecture</w:t>
      </w:r>
      <w:r>
        <w:rPr>
          <w:rStyle w:val="Policepardfaut"/>
          <w:sz w:val="24"/>
          <w:szCs w:val="24"/>
        </w:rPr>
        <w:t> :</w:t>
      </w:r>
      <w:r>
        <w:rPr>
          <w:rStyle w:val="Policepardfaut"/>
          <w:sz w:val="28"/>
          <w:szCs w:val="28"/>
        </w:rPr>
        <w:t xml:space="preserve"> </w:t>
      </w:r>
      <w:r>
        <w:rPr>
          <w:rStyle w:val="Policepardfaut"/>
          <w:color w:val="000000"/>
          <w:sz w:val="28"/>
          <w:szCs w:val="28"/>
        </w:rPr>
        <w:t xml:space="preserve"> 1Co15, 20-27a</w:t>
      </w:r>
    </w:p>
    <w:p>
      <w:pPr>
        <w:pStyle w:val="Normal"/>
        <w:spacing w:before="0" w:after="0"/>
        <w:rPr>
          <w:b/>
          <w:bCs/>
          <w:sz w:val="24"/>
          <w:szCs w:val="24"/>
        </w:rPr>
      </w:pPr>
      <w:r>
        <w:rPr>
          <w:b/>
          <w:bCs/>
          <w:sz w:val="24"/>
          <w:szCs w:val="24"/>
        </w:rPr>
      </w:r>
    </w:p>
    <w:p>
      <w:pPr>
        <w:pStyle w:val="Default"/>
        <w:rPr/>
      </w:pPr>
      <w:r>
        <w:rPr>
          <w:rStyle w:val="Policepardfaut"/>
          <w:rFonts w:ascii="Calibri" w:hAnsi="Calibri"/>
          <w:u w:val="single"/>
        </w:rPr>
        <w:t>Acclamation</w:t>
      </w:r>
      <w:r>
        <w:rPr>
          <w:rStyle w:val="Policepardfaut"/>
          <w:rFonts w:ascii="Calibri" w:hAnsi="Calibri"/>
        </w:rPr>
        <w:t xml:space="preserve"> :  </w:t>
      </w:r>
      <w:r>
        <w:rPr>
          <w:rStyle w:val="Policepardfaut"/>
          <w:rFonts w:ascii="Calibri" w:hAnsi="Calibri"/>
          <w:sz w:val="28"/>
          <w:szCs w:val="28"/>
        </w:rPr>
        <w:t xml:space="preserve">Alleluia Magnificat (Chemin neuf)  </w:t>
      </w:r>
    </w:p>
    <w:p>
      <w:pPr>
        <w:pStyle w:val="Default"/>
        <w:rPr>
          <w:rFonts w:cs="Calibri"/>
          <w:b/>
          <w:color w:val="333333"/>
        </w:rPr>
      </w:pPr>
      <w:r>
        <w:rPr>
          <w:rFonts w:cs="Calibri"/>
          <w:b/>
          <w:color w:val="333333"/>
        </w:rPr>
      </w:r>
    </w:p>
    <w:p>
      <w:pPr>
        <w:pStyle w:val="Normal"/>
        <w:spacing w:before="0" w:after="0"/>
        <w:rPr/>
      </w:pPr>
      <w:r>
        <w:rPr>
          <w:rStyle w:val="Policepardfaut"/>
          <w:rFonts w:cs="Calibri"/>
          <w:b/>
          <w:bCs/>
          <w:color w:val="000000"/>
          <w:sz w:val="24"/>
          <w:szCs w:val="24"/>
        </w:rPr>
        <w:t>Alleluia. Alleluia. A</w:t>
      </w:r>
      <w:r>
        <w:rPr>
          <w:rStyle w:val="Policepardfaut"/>
          <w:rFonts w:cs="Calibri"/>
          <w:color w:val="000000"/>
          <w:sz w:val="24"/>
          <w:szCs w:val="24"/>
        </w:rPr>
        <w:t>ujourd’hui s’est ouverte la porte du paradis : Marie est entrée dans la gloire de Dieu ; exultez dans le ciel, tous les anges.</w:t>
      </w:r>
      <w:r>
        <w:rPr>
          <w:rStyle w:val="Policepardfaut"/>
          <w:rFonts w:cs="Calibri"/>
          <w:color w:val="000000"/>
          <w:sz w:val="28"/>
          <w:szCs w:val="28"/>
        </w:rPr>
        <w:t xml:space="preserve"> </w:t>
      </w:r>
      <w:r>
        <w:rPr>
          <w:rStyle w:val="Policepardfaut"/>
          <w:rFonts w:cs="Calibri"/>
          <w:b/>
          <w:bCs/>
          <w:color w:val="000000"/>
          <w:sz w:val="24"/>
          <w:szCs w:val="24"/>
        </w:rPr>
        <w:t>Alleluia</w:t>
      </w:r>
    </w:p>
    <w:p>
      <w:pPr>
        <w:pStyle w:val="Normal"/>
        <w:spacing w:before="0" w:after="0"/>
        <w:rPr>
          <w:i/>
          <w:i/>
          <w:sz w:val="24"/>
          <w:szCs w:val="24"/>
        </w:rPr>
      </w:pPr>
      <w:r>
        <w:rPr>
          <w:i/>
          <w:sz w:val="24"/>
          <w:szCs w:val="24"/>
        </w:rPr>
      </w:r>
    </w:p>
    <w:p>
      <w:pPr>
        <w:pStyle w:val="Normal"/>
        <w:spacing w:before="0" w:after="0"/>
        <w:rPr/>
      </w:pPr>
      <w:r>
        <w:rPr>
          <w:rStyle w:val="Policepardfaut"/>
          <w:sz w:val="24"/>
          <w:szCs w:val="24"/>
          <w:u w:val="single"/>
        </w:rPr>
        <w:t>Evangile </w:t>
      </w:r>
      <w:r>
        <w:rPr>
          <w:rStyle w:val="Policepardfaut"/>
          <w:sz w:val="24"/>
          <w:szCs w:val="24"/>
        </w:rPr>
        <w:t>:</w:t>
      </w:r>
      <w:r>
        <w:rPr>
          <w:rStyle w:val="Policepardfaut"/>
          <w:b/>
          <w:sz w:val="24"/>
          <w:szCs w:val="24"/>
        </w:rPr>
        <w:t xml:space="preserve"> </w:t>
      </w:r>
      <w:r>
        <w:rPr>
          <w:rStyle w:val="Policepardfaut"/>
          <w:sz w:val="28"/>
          <w:szCs w:val="28"/>
        </w:rPr>
        <w:t>de Jésus-Christ selon</w:t>
      </w:r>
      <w:r>
        <w:rPr>
          <w:rStyle w:val="Policepardfaut"/>
          <w:color w:val="000000"/>
          <w:sz w:val="28"/>
          <w:szCs w:val="28"/>
        </w:rPr>
        <w:t xml:space="preserve"> saint Luc ( Lc 1, 39-56</w:t>
      </w:r>
      <w:r>
        <w:rPr>
          <w:rStyle w:val="Policepardfaut"/>
          <w:sz w:val="28"/>
          <w:szCs w:val="28"/>
        </w:rPr>
        <w:t>)</w:t>
      </w:r>
    </w:p>
    <w:p>
      <w:pPr>
        <w:pStyle w:val="Normal"/>
        <w:spacing w:before="0" w:after="0"/>
        <w:rPr>
          <w:sz w:val="24"/>
          <w:szCs w:val="24"/>
        </w:rPr>
      </w:pPr>
      <w:r>
        <w:rPr>
          <w:sz w:val="24"/>
          <w:szCs w:val="24"/>
        </w:rPr>
      </w:r>
    </w:p>
    <w:p>
      <w:pPr>
        <w:pStyle w:val="Normal"/>
        <w:spacing w:before="0" w:after="0"/>
        <w:rPr/>
      </w:pPr>
      <w:r>
        <w:rPr>
          <w:rStyle w:val="Policepardfaut"/>
          <w:b/>
          <w:sz w:val="24"/>
          <w:szCs w:val="24"/>
          <w:u w:val="single"/>
        </w:rPr>
        <w:t>Profession de foi</w:t>
      </w:r>
      <w:r>
        <w:rPr>
          <w:rStyle w:val="Policepardfaut"/>
          <w:sz w:val="24"/>
          <w:szCs w:val="24"/>
        </w:rPr>
        <w:t> :</w:t>
      </w:r>
    </w:p>
    <w:p>
      <w:pPr>
        <w:pStyle w:val="Normal"/>
        <w:spacing w:before="0" w:after="0"/>
        <w:rPr>
          <w:b/>
          <w:sz w:val="24"/>
          <w:szCs w:val="24"/>
          <w:u w:val="single"/>
        </w:rPr>
      </w:pPr>
      <w:r>
        <w:rPr>
          <w:b/>
          <w:sz w:val="24"/>
          <w:szCs w:val="24"/>
          <w:u w:val="single"/>
        </w:rPr>
      </w:r>
    </w:p>
    <w:p>
      <w:pPr>
        <w:pStyle w:val="Normal"/>
        <w:spacing w:before="0" w:after="0"/>
        <w:rPr/>
      </w:pPr>
      <w:r>
        <w:rPr>
          <w:rStyle w:val="Policepardfaut"/>
          <w:sz w:val="24"/>
          <w:szCs w:val="24"/>
          <w:u w:val="single"/>
        </w:rPr>
        <w:t>Prière universelle</w:t>
      </w:r>
      <w:r>
        <w:rPr>
          <w:rStyle w:val="Policepardfaut"/>
          <w:sz w:val="24"/>
          <w:szCs w:val="24"/>
        </w:rPr>
        <w:t xml:space="preserve"> : </w:t>
      </w:r>
      <w:r>
        <w:rPr>
          <w:rStyle w:val="Policepardfaut"/>
          <w:b/>
          <w:bCs/>
          <w:color w:val="111111"/>
          <w:sz w:val="28"/>
          <w:szCs w:val="28"/>
        </w:rPr>
        <w:t>Jésus, fils de Marie, exauce-nous</w:t>
      </w:r>
    </w:p>
    <w:p>
      <w:pPr>
        <w:pStyle w:val="Normal"/>
        <w:spacing w:before="0" w:after="0"/>
        <w:rPr/>
      </w:pPr>
      <w:r>
        <w:rPr/>
      </w:r>
    </w:p>
    <w:p>
      <w:pPr>
        <w:pStyle w:val="Normal"/>
        <w:spacing w:before="0" w:after="0"/>
        <w:jc w:val="both"/>
        <w:rPr/>
      </w:pPr>
      <w:r>
        <w:rPr>
          <w:rStyle w:val="Policepardfaut"/>
          <w:b/>
          <w:sz w:val="24"/>
          <w:szCs w:val="24"/>
          <w:u w:val="single"/>
        </w:rPr>
        <w:t>Quête</w:t>
      </w:r>
      <w:r>
        <w:rPr>
          <w:rStyle w:val="Policepardfaut"/>
          <w:sz w:val="24"/>
          <w:szCs w:val="24"/>
        </w:rPr>
        <w:t> :  Pour le Séminaire interdiocésain saint Jean de Nantes et pour la formation des séminaristes du diocèse.</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tabs>
          <w:tab w:val="clear" w:pos="708"/>
        </w:tabs>
        <w:spacing w:before="0" w:after="0"/>
        <w:ind w:firstLine="708" w:left="2124" w:right="0"/>
        <w:rPr/>
      </w:pPr>
      <w:r>
        <w:rPr>
          <w:rStyle w:val="Policepardfaut"/>
          <w:b/>
          <w:sz w:val="24"/>
          <w:szCs w:val="24"/>
        </w:rPr>
        <w:t>LITURGIE EUCHARISTIQUE</w:t>
      </w:r>
    </w:p>
    <w:p>
      <w:pPr>
        <w:pStyle w:val="Normal"/>
        <w:spacing w:before="0" w:after="0"/>
        <w:rPr>
          <w:b/>
          <w:sz w:val="24"/>
          <w:szCs w:val="24"/>
          <w:u w:val="single"/>
        </w:rPr>
      </w:pPr>
      <w:r>
        <w:rPr>
          <w:b/>
          <w:sz w:val="24"/>
          <w:szCs w:val="24"/>
          <w:u w:val="single"/>
        </w:rPr>
      </w:r>
    </w:p>
    <w:p>
      <w:pPr>
        <w:pStyle w:val="Normal"/>
        <w:spacing w:before="0" w:after="0"/>
        <w:jc w:val="both"/>
        <w:rPr/>
      </w:pPr>
      <w:r>
        <w:rPr>
          <w:rStyle w:val="Policepardfaut"/>
          <w:b/>
          <w:sz w:val="24"/>
          <w:szCs w:val="24"/>
          <w:u w:val="single"/>
        </w:rPr>
        <w:t>Prière sur les offrandes</w:t>
      </w:r>
      <w:r>
        <w:rPr>
          <w:rStyle w:val="Policepardfaut"/>
          <w:sz w:val="24"/>
          <w:szCs w:val="24"/>
        </w:rPr>
        <w:t> : celle du Missel.</w:t>
      </w:r>
    </w:p>
    <w:p>
      <w:pPr>
        <w:pStyle w:val="Normal"/>
        <w:spacing w:before="0" w:after="0"/>
        <w:jc w:val="both"/>
        <w:rPr/>
      </w:pPr>
      <w:r>
        <w:rPr/>
      </w:r>
    </w:p>
    <w:p>
      <w:pPr>
        <w:pStyle w:val="Normal"/>
        <w:spacing w:before="0" w:after="0"/>
        <w:jc w:val="both"/>
        <w:rPr/>
      </w:pPr>
      <w:r>
        <w:rPr>
          <w:rStyle w:val="Policepardfaut"/>
          <w:sz w:val="24"/>
          <w:szCs w:val="24"/>
        </w:rPr>
        <w:t xml:space="preserve"> </w:t>
      </w:r>
      <w:r>
        <w:rPr>
          <w:rStyle w:val="Policepardfaut"/>
          <w:sz w:val="24"/>
          <w:szCs w:val="24"/>
          <w:u w:val="single"/>
        </w:rPr>
        <w:t>Offertoire</w:t>
      </w:r>
      <w:r>
        <w:rPr>
          <w:rStyle w:val="Policepardfaut"/>
          <w:sz w:val="24"/>
          <w:szCs w:val="24"/>
        </w:rPr>
        <w:t xml:space="preserve">      </w:t>
      </w:r>
      <w:r>
        <w:rPr>
          <w:rStyle w:val="Policepardfaut"/>
          <w:sz w:val="28"/>
          <w:szCs w:val="28"/>
        </w:rPr>
        <w:t xml:space="preserve"> </w:t>
      </w:r>
    </w:p>
    <w:p>
      <w:pPr>
        <w:pStyle w:val="Normal"/>
        <w:spacing w:before="0" w:after="0"/>
        <w:jc w:val="both"/>
        <w:rPr>
          <w:sz w:val="24"/>
          <w:szCs w:val="24"/>
        </w:rPr>
      </w:pPr>
      <w:r>
        <w:rPr>
          <w:sz w:val="24"/>
          <w:szCs w:val="24"/>
        </w:rPr>
      </w:r>
    </w:p>
    <w:p>
      <w:pPr>
        <w:pStyle w:val="Normal"/>
        <w:spacing w:before="0" w:after="0"/>
        <w:jc w:val="both"/>
        <w:rPr/>
      </w:pPr>
      <w:r>
        <w:rPr>
          <w:rStyle w:val="Policepardfaut"/>
          <w:b/>
          <w:sz w:val="24"/>
          <w:szCs w:val="24"/>
          <w:u w:val="single"/>
        </w:rPr>
        <w:t xml:space="preserve">Préface </w:t>
      </w:r>
      <w:r>
        <w:rPr>
          <w:rStyle w:val="Policepardfaut"/>
          <w:sz w:val="24"/>
          <w:szCs w:val="24"/>
        </w:rPr>
        <w:t>: au choix du célébrant</w:t>
      </w:r>
    </w:p>
    <w:p>
      <w:pPr>
        <w:pStyle w:val="Normal"/>
        <w:spacing w:before="0" w:after="0"/>
        <w:jc w:val="both"/>
        <w:rPr>
          <w:sz w:val="24"/>
          <w:szCs w:val="24"/>
        </w:rPr>
      </w:pPr>
      <w:r>
        <w:rPr>
          <w:sz w:val="24"/>
          <w:szCs w:val="24"/>
        </w:rPr>
      </w:r>
    </w:p>
    <w:p>
      <w:pPr>
        <w:pStyle w:val="Normal"/>
        <w:spacing w:before="0" w:after="0"/>
        <w:rPr/>
      </w:pPr>
      <w:r>
        <w:rPr>
          <w:rStyle w:val="Policepardfaut"/>
          <w:sz w:val="24"/>
          <w:szCs w:val="24"/>
          <w:u w:val="single"/>
        </w:rPr>
        <w:t>Sanctus</w:t>
      </w:r>
      <w:r>
        <w:rPr>
          <w:rStyle w:val="Policepardfaut"/>
          <w:sz w:val="24"/>
          <w:szCs w:val="24"/>
        </w:rPr>
        <w:t> </w:t>
      </w:r>
      <w:r>
        <w:rPr/>
        <w:t xml:space="preserve">: </w:t>
      </w:r>
      <w:r>
        <w:rPr>
          <w:rStyle w:val="Policepardfaut"/>
          <w:b/>
          <w:sz w:val="28"/>
          <w:szCs w:val="28"/>
        </w:rPr>
        <w:t xml:space="preserve">   </w:t>
      </w:r>
      <w:r>
        <w:rPr>
          <w:rStyle w:val="Policepardfaut"/>
          <w:sz w:val="28"/>
          <w:szCs w:val="28"/>
        </w:rPr>
        <w:t>Missa Pro Europa</w:t>
      </w:r>
    </w:p>
    <w:p>
      <w:pPr>
        <w:pStyle w:val="Default"/>
        <w:jc w:val="both"/>
        <w:rPr/>
      </w:pPr>
      <w:r>
        <w:rPr/>
      </w:r>
    </w:p>
    <w:p>
      <w:pPr>
        <w:pStyle w:val="Normal"/>
        <w:spacing w:before="0" w:after="0"/>
        <w:jc w:val="both"/>
        <w:rPr/>
      </w:pPr>
      <w:r>
        <w:rPr>
          <w:rStyle w:val="Policepardfaut"/>
          <w:b/>
          <w:sz w:val="24"/>
          <w:szCs w:val="24"/>
          <w:u w:val="single"/>
        </w:rPr>
        <w:t>Prière eucharistique</w:t>
      </w:r>
      <w:r>
        <w:rPr>
          <w:rStyle w:val="Policepardfaut"/>
          <w:sz w:val="24"/>
          <w:szCs w:val="24"/>
        </w:rPr>
        <w:t> : au choix du célébrant</w:t>
      </w:r>
    </w:p>
    <w:p>
      <w:pPr>
        <w:pStyle w:val="Normal"/>
        <w:spacing w:before="0" w:after="0"/>
        <w:jc w:val="both"/>
        <w:rPr>
          <w:b/>
          <w:sz w:val="24"/>
          <w:szCs w:val="24"/>
          <w:u w:val="single"/>
        </w:rPr>
      </w:pPr>
      <w:r>
        <w:rPr>
          <w:b/>
          <w:sz w:val="24"/>
          <w:szCs w:val="24"/>
          <w:u w:val="single"/>
        </w:rPr>
      </w:r>
    </w:p>
    <w:p>
      <w:pPr>
        <w:pStyle w:val="Normal"/>
        <w:spacing w:before="0" w:after="0"/>
        <w:jc w:val="both"/>
        <w:rPr/>
      </w:pPr>
      <w:r>
        <w:rPr>
          <w:rStyle w:val="Policepardfaut"/>
          <w:sz w:val="24"/>
          <w:szCs w:val="24"/>
          <w:u w:val="single"/>
        </w:rPr>
        <w:t>Anamnèse</w:t>
      </w:r>
      <w:r>
        <w:rPr>
          <w:rStyle w:val="Policepardfaut"/>
          <w:sz w:val="24"/>
          <w:szCs w:val="24"/>
        </w:rPr>
        <w:t> </w:t>
      </w:r>
      <w:r>
        <w:rPr>
          <w:rStyle w:val="Policepardfaut"/>
          <w:color w:val="000000"/>
          <w:sz w:val="28"/>
          <w:szCs w:val="28"/>
        </w:rPr>
        <w:t>:  Amazing grace C19-92</w:t>
      </w:r>
    </w:p>
    <w:p>
      <w:pPr>
        <w:pStyle w:val="Normal"/>
        <w:spacing w:before="0" w:after="0"/>
        <w:jc w:val="both"/>
        <w:rPr>
          <w:b/>
          <w:sz w:val="24"/>
          <w:szCs w:val="24"/>
          <w:u w:val="single"/>
        </w:rPr>
      </w:pPr>
      <w:r>
        <w:rPr>
          <w:b/>
          <w:sz w:val="24"/>
          <w:szCs w:val="24"/>
          <w:u w:val="single"/>
        </w:rPr>
      </w:r>
    </w:p>
    <w:p>
      <w:pPr>
        <w:pStyle w:val="Normal"/>
        <w:spacing w:before="0" w:after="0"/>
        <w:jc w:val="both"/>
        <w:rPr/>
      </w:pPr>
      <w:r>
        <w:rPr>
          <w:rStyle w:val="Policepardfaut"/>
          <w:b/>
          <w:sz w:val="24"/>
          <w:szCs w:val="24"/>
          <w:u w:val="single"/>
        </w:rPr>
        <w:t>Notre Père</w:t>
      </w:r>
      <w:r>
        <w:rPr>
          <w:rStyle w:val="Policepardfaut"/>
          <w:sz w:val="24"/>
          <w:szCs w:val="24"/>
        </w:rPr>
        <w:t xml:space="preserve"> :  </w:t>
      </w:r>
      <w:r>
        <w:rPr>
          <w:rStyle w:val="Policepardfaut"/>
          <w:color w:val="000000"/>
          <w:sz w:val="24"/>
          <w:szCs w:val="24"/>
        </w:rPr>
        <w:t xml:space="preserve"> parlé</w:t>
      </w:r>
    </w:p>
    <w:p>
      <w:pPr>
        <w:pStyle w:val="Normal"/>
        <w:spacing w:before="0" w:after="0"/>
        <w:jc w:val="both"/>
        <w:rPr>
          <w:b/>
          <w:sz w:val="24"/>
          <w:szCs w:val="24"/>
          <w:u w:val="single"/>
        </w:rPr>
      </w:pPr>
      <w:r>
        <w:rPr>
          <w:b/>
          <w:sz w:val="24"/>
          <w:szCs w:val="24"/>
          <w:u w:val="single"/>
        </w:rPr>
      </w:r>
    </w:p>
    <w:p>
      <w:pPr>
        <w:pStyle w:val="Normal"/>
        <w:spacing w:before="0" w:after="0"/>
        <w:rPr/>
      </w:pPr>
      <w:r>
        <w:rPr>
          <w:rStyle w:val="Policepardfaut"/>
          <w:sz w:val="24"/>
          <w:szCs w:val="24"/>
          <w:u w:val="single"/>
        </w:rPr>
        <w:t>Agneau de Dieu</w:t>
      </w:r>
      <w:r>
        <w:rPr>
          <w:rStyle w:val="Policepardfaut"/>
          <w:sz w:val="24"/>
          <w:szCs w:val="24"/>
        </w:rPr>
        <w:t> </w:t>
      </w:r>
      <w:r>
        <w:rPr/>
        <w:t xml:space="preserve">:  </w:t>
      </w:r>
      <w:r>
        <w:rPr>
          <w:rStyle w:val="Policepardfaut"/>
          <w:sz w:val="28"/>
          <w:szCs w:val="28"/>
        </w:rPr>
        <w:t>Missa Pro Europa</w:t>
      </w:r>
    </w:p>
    <w:p>
      <w:pPr>
        <w:pStyle w:val="Default"/>
        <w:jc w:val="both"/>
        <w:rPr>
          <w:b/>
          <w:u w:val="single"/>
        </w:rPr>
      </w:pPr>
      <w:r>
        <w:rPr>
          <w:b/>
          <w:u w:val="single"/>
        </w:rPr>
      </w:r>
    </w:p>
    <w:p>
      <w:pPr>
        <w:pStyle w:val="Normal"/>
        <w:spacing w:before="0" w:after="0"/>
        <w:jc w:val="both"/>
        <w:rPr/>
      </w:pPr>
      <w:r>
        <w:rPr>
          <w:rStyle w:val="Policepardfaut"/>
          <w:sz w:val="24"/>
          <w:szCs w:val="24"/>
          <w:u w:val="single"/>
        </w:rPr>
        <w:t>Chant de communion</w:t>
      </w:r>
      <w:r>
        <w:rPr>
          <w:rStyle w:val="Policepardfaut"/>
          <w:sz w:val="24"/>
          <w:szCs w:val="24"/>
        </w:rPr>
        <w:t xml:space="preserve"> : </w:t>
      </w:r>
      <w:r>
        <w:rPr>
          <w:rStyle w:val="Policepardfaut"/>
          <w:sz w:val="28"/>
          <w:szCs w:val="28"/>
        </w:rPr>
        <w:t>Venez, approchons-nous de la table D74-15    n°47</w:t>
      </w:r>
    </w:p>
    <w:p>
      <w:pPr>
        <w:pStyle w:val="Normal"/>
        <w:spacing w:before="0" w:after="0"/>
        <w:jc w:val="both"/>
        <w:rPr/>
      </w:pPr>
      <w:r>
        <w:rPr>
          <w:rStyle w:val="Policepardfaut"/>
          <w:sz w:val="24"/>
          <w:szCs w:val="24"/>
        </w:rPr>
        <w:tab/>
        <w:tab/>
        <w:tab/>
      </w:r>
    </w:p>
    <w:p>
      <w:pPr>
        <w:pStyle w:val="Normal"/>
        <w:spacing w:before="0" w:after="0"/>
        <w:jc w:val="both"/>
        <w:rPr/>
      </w:pPr>
      <w:r>
        <w:rPr>
          <w:rStyle w:val="Policepardfaut"/>
          <w:b/>
          <w:sz w:val="24"/>
          <w:szCs w:val="24"/>
          <w:u w:val="single"/>
        </w:rPr>
        <w:t>Prière après la communion</w:t>
      </w:r>
      <w:r>
        <w:rPr>
          <w:rStyle w:val="Policepardfaut"/>
          <w:sz w:val="24"/>
          <w:szCs w:val="24"/>
        </w:rPr>
        <w:t> : celle du Missel</w:t>
      </w:r>
    </w:p>
    <w:p>
      <w:pPr>
        <w:pStyle w:val="Normal"/>
        <w:spacing w:before="0" w:after="0"/>
        <w:jc w:val="both"/>
        <w:rPr>
          <w:sz w:val="24"/>
          <w:szCs w:val="24"/>
        </w:rPr>
      </w:pPr>
      <w:r>
        <w:rPr>
          <w:sz w:val="24"/>
          <w:szCs w:val="24"/>
        </w:rPr>
      </w:r>
    </w:p>
    <w:p>
      <w:pPr>
        <w:pStyle w:val="Normal"/>
        <w:spacing w:before="0" w:after="0"/>
        <w:jc w:val="both"/>
        <w:rPr>
          <w:b/>
          <w:sz w:val="24"/>
          <w:szCs w:val="24"/>
          <w:u w:val="single"/>
        </w:rPr>
      </w:pPr>
      <w:r>
        <w:rPr>
          <w:b/>
          <w:sz w:val="24"/>
          <w:szCs w:val="24"/>
          <w:u w:val="single"/>
        </w:rPr>
      </w:r>
    </w:p>
    <w:p>
      <w:pPr>
        <w:pStyle w:val="Normal"/>
        <w:tabs>
          <w:tab w:val="clear" w:pos="708"/>
        </w:tabs>
        <w:spacing w:before="0" w:after="0"/>
        <w:ind w:firstLine="708" w:left="2124" w:right="0"/>
        <w:jc w:val="both"/>
        <w:rPr/>
      </w:pPr>
      <w:r>
        <w:rPr>
          <w:rStyle w:val="Policepardfaut"/>
          <w:b/>
          <w:sz w:val="24"/>
          <w:szCs w:val="24"/>
        </w:rPr>
        <w:t>ENVOI</w:t>
      </w:r>
    </w:p>
    <w:p>
      <w:pPr>
        <w:pStyle w:val="Normal"/>
        <w:spacing w:before="0" w:after="0"/>
        <w:jc w:val="both"/>
        <w:rPr>
          <w:b/>
          <w:sz w:val="24"/>
          <w:szCs w:val="24"/>
          <w:u w:val="single"/>
        </w:rPr>
      </w:pPr>
      <w:r>
        <w:rPr>
          <w:b/>
          <w:sz w:val="24"/>
          <w:szCs w:val="24"/>
          <w:u w:val="single"/>
        </w:rPr>
      </w:r>
    </w:p>
    <w:p>
      <w:pPr>
        <w:pStyle w:val="Normal"/>
        <w:spacing w:before="0" w:after="0"/>
        <w:jc w:val="both"/>
        <w:rPr/>
      </w:pPr>
      <w:r>
        <w:rPr>
          <w:rStyle w:val="Policepardfaut"/>
          <w:b/>
          <w:sz w:val="24"/>
          <w:szCs w:val="24"/>
          <w:u w:val="single"/>
        </w:rPr>
        <w:t>Annonces particulières</w:t>
      </w:r>
      <w:r>
        <w:rPr>
          <w:rStyle w:val="Policepardfaut"/>
          <w:sz w:val="24"/>
          <w:szCs w:val="24"/>
        </w:rPr>
        <w:t>, s’il y a lieu</w:t>
      </w:r>
    </w:p>
    <w:p>
      <w:pPr>
        <w:pStyle w:val="Normal"/>
        <w:spacing w:before="0" w:after="0"/>
        <w:jc w:val="both"/>
        <w:rPr>
          <w:b/>
          <w:sz w:val="24"/>
          <w:szCs w:val="24"/>
          <w:u w:val="single"/>
        </w:rPr>
      </w:pPr>
      <w:r>
        <w:rPr>
          <w:b/>
          <w:sz w:val="24"/>
          <w:szCs w:val="24"/>
          <w:u w:val="single"/>
        </w:rPr>
      </w:r>
    </w:p>
    <w:p>
      <w:pPr>
        <w:pStyle w:val="Normal"/>
        <w:spacing w:before="0" w:after="0"/>
        <w:jc w:val="both"/>
        <w:rPr/>
      </w:pPr>
      <w:r>
        <w:rPr>
          <w:rStyle w:val="Policepardfaut"/>
          <w:b/>
          <w:sz w:val="24"/>
          <w:szCs w:val="24"/>
          <w:u w:val="single"/>
        </w:rPr>
        <w:t>Bénédiction</w:t>
      </w:r>
    </w:p>
    <w:p>
      <w:pPr>
        <w:pStyle w:val="Normal"/>
        <w:spacing w:before="0" w:after="0"/>
        <w:jc w:val="both"/>
        <w:rPr/>
      </w:pPr>
      <w:r>
        <w:rPr/>
      </w:r>
    </w:p>
    <w:p>
      <w:pPr>
        <w:pStyle w:val="Normal"/>
        <w:spacing w:before="0" w:after="0"/>
        <w:jc w:val="both"/>
        <w:rPr/>
      </w:pPr>
      <w:r>
        <w:rPr>
          <w:rStyle w:val="Policepardfaut"/>
          <w:sz w:val="24"/>
          <w:szCs w:val="24"/>
          <w:u w:val="single"/>
        </w:rPr>
        <w:t>Chant d’envoi</w:t>
      </w:r>
      <w:r>
        <w:rPr>
          <w:rStyle w:val="Policepardfaut"/>
          <w:sz w:val="24"/>
          <w:szCs w:val="24"/>
        </w:rPr>
        <w:t xml:space="preserve"> :  </w:t>
      </w:r>
      <w:r>
        <w:rPr>
          <w:rStyle w:val="Policepardfaut"/>
          <w:color w:val="000000"/>
          <w:sz w:val="28"/>
          <w:szCs w:val="28"/>
        </w:rPr>
        <w:t xml:space="preserve">   Je vous salue Marie ( Angélus Emmanuel)</w:t>
      </w:r>
    </w:p>
    <w:p>
      <w:pPr>
        <w:pStyle w:val="Normal"/>
        <w:spacing w:before="0" w:after="0"/>
        <w:jc w:val="both"/>
        <w:rPr/>
      </w:pPr>
      <w:r>
        <w:rPr>
          <w:rStyle w:val="Policepardfaut"/>
          <w:color w:val="000000"/>
          <w:sz w:val="28"/>
          <w:szCs w:val="28"/>
        </w:rPr>
        <w:t xml:space="preserve">    </w:t>
      </w:r>
      <w:r>
        <w:rPr>
          <w:rStyle w:val="Policepardfaut"/>
          <w:color w:val="000000"/>
          <w:sz w:val="28"/>
          <w:szCs w:val="28"/>
        </w:rPr>
        <w:t>puis                Regarde l’étoile   V74-14   n° 52</w:t>
      </w:r>
    </w:p>
    <w:p>
      <w:pPr>
        <w:pStyle w:val="Normal"/>
        <w:spacing w:before="0" w:after="0"/>
        <w:jc w:val="both"/>
        <w:rPr/>
      </w:pPr>
      <w:r>
        <w:rPr/>
      </w:r>
    </w:p>
    <w:p>
      <w:pPr>
        <w:pStyle w:val="Normal"/>
        <w:spacing w:before="0" w:after="0"/>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Style w:val="Policepardfaut"/>
          <w:b/>
          <w:sz w:val="24"/>
          <w:szCs w:val="24"/>
        </w:rPr>
        <w:t>PRIÈRE UNIVERSELLE</w:t>
      </w:r>
    </w:p>
    <w:p>
      <w:pPr>
        <w:pStyle w:val="Normal"/>
        <w:spacing w:before="0" w:after="0"/>
        <w:rPr/>
      </w:pPr>
      <w:r>
        <w:rPr/>
      </w:r>
    </w:p>
    <w:p>
      <w:pPr>
        <w:pStyle w:val="Normal11"/>
        <w:shd w:fill="FFFFFF" w:val="clear"/>
        <w:suppressAutoHyphens w:val="false"/>
        <w:rPr/>
      </w:pPr>
      <w:r>
        <w:rPr>
          <w:rStyle w:val="Policepardfaut"/>
          <w:b/>
          <w:sz w:val="24"/>
          <w:szCs w:val="24"/>
        </w:rPr>
        <w:t>Invitation</w:t>
      </w:r>
      <w:r>
        <w:rPr>
          <w:rStyle w:val="Policepardfaut"/>
          <w:sz w:val="24"/>
          <w:szCs w:val="24"/>
        </w:rPr>
        <w:t xml:space="preserve">   </w:t>
      </w:r>
    </w:p>
    <w:p>
      <w:pPr>
        <w:pStyle w:val="Normal11"/>
        <w:shd w:fill="FFFFFF" w:val="clear"/>
        <w:suppressAutoHyphens w:val="false"/>
        <w:rPr/>
      </w:pPr>
      <w:r>
        <w:rPr>
          <w:rStyle w:val="Policepardfaut"/>
          <w:rFonts w:cs="Calibri"/>
          <w:color w:val="000000"/>
          <w:sz w:val="32"/>
          <w:szCs w:val="32"/>
        </w:rPr>
        <w:t>Avec Marie, par le Christ, nous faisons monter vers le Père notre prière pour les hommes nos frères.</w:t>
      </w:r>
    </w:p>
    <w:p>
      <w:pPr>
        <w:pStyle w:val="Normal"/>
        <w:spacing w:before="0" w:after="0"/>
        <w:rPr/>
      </w:pPr>
      <w:r>
        <w:rPr>
          <w:rStyle w:val="Policepardfaut"/>
          <w:b/>
          <w:sz w:val="24"/>
          <w:szCs w:val="24"/>
          <w:u w:val="single"/>
        </w:rPr>
        <w:t>Refrain</w:t>
      </w:r>
      <w:r>
        <w:rPr>
          <w:rStyle w:val="Policepardfaut"/>
          <w:sz w:val="24"/>
          <w:szCs w:val="24"/>
        </w:rPr>
        <w:t> </w:t>
      </w:r>
      <w:r>
        <w:rPr>
          <w:rStyle w:val="Policepardfaut"/>
          <w:sz w:val="32"/>
          <w:szCs w:val="32"/>
        </w:rPr>
        <w:t>:</w:t>
      </w:r>
      <w:r>
        <w:rPr>
          <w:rStyle w:val="Policepardfaut"/>
          <w:color w:val="111111"/>
          <w:sz w:val="32"/>
          <w:szCs w:val="32"/>
        </w:rPr>
        <w:t xml:space="preserve"> </w:t>
      </w:r>
      <w:r>
        <w:rPr>
          <w:rStyle w:val="Policepardfaut"/>
          <w:b/>
          <w:bCs/>
          <w:color w:val="111111"/>
          <w:sz w:val="32"/>
          <w:szCs w:val="32"/>
        </w:rPr>
        <w:t xml:space="preserve"> Jésus, fils de Marie, exauce-nous</w:t>
      </w:r>
    </w:p>
    <w:p>
      <w:pPr>
        <w:pStyle w:val="Normal"/>
        <w:spacing w:before="0" w:after="0"/>
        <w:rPr>
          <w:sz w:val="28"/>
          <w:szCs w:val="28"/>
        </w:rPr>
      </w:pPr>
      <w:r>
        <w:rPr>
          <w:sz w:val="28"/>
          <w:szCs w:val="28"/>
        </w:rPr>
      </w:r>
    </w:p>
    <w:p>
      <w:pPr>
        <w:pStyle w:val="Normal"/>
        <w:tabs>
          <w:tab w:val="clear" w:pos="708"/>
          <w:tab w:val="left" w:pos="-267" w:leader="none"/>
        </w:tabs>
        <w:spacing w:before="0" w:after="0"/>
        <w:ind w:hanging="57" w:left="57" w:right="0"/>
        <w:rPr/>
      </w:pPr>
      <w:r>
        <w:rPr>
          <w:rStyle w:val="Policepardfaut"/>
          <w:color w:val="171717"/>
          <w:sz w:val="32"/>
          <w:szCs w:val="32"/>
          <w:shd w:fill="FFFFFF" w:val="clear"/>
        </w:rPr>
        <w:t xml:space="preserve">1 -  Avec Marie, Notre Dame du Magnificat, nous te prions Seigneur. </w:t>
      </w:r>
    </w:p>
    <w:p>
      <w:pPr>
        <w:pStyle w:val="Normal"/>
        <w:tabs>
          <w:tab w:val="clear" w:pos="708"/>
          <w:tab w:val="left" w:pos="-267" w:leader="none"/>
        </w:tabs>
        <w:spacing w:before="0" w:after="0"/>
        <w:ind w:hanging="57" w:left="57" w:right="0"/>
        <w:rPr/>
      </w:pPr>
      <w:r>
        <w:rPr>
          <w:rStyle w:val="Policepardfaut"/>
          <w:color w:val="171717"/>
          <w:sz w:val="32"/>
          <w:szCs w:val="32"/>
          <w:shd w:fill="FFFFFF" w:val="clear"/>
        </w:rPr>
        <w:t>Q</w:t>
      </w:r>
      <w:r>
        <w:rPr>
          <w:rStyle w:val="Policepardfaut"/>
          <w:color w:val="171717"/>
          <w:sz w:val="32"/>
          <w:szCs w:val="32"/>
          <w:shd w:fill="FFFFFF" w:val="clear"/>
        </w:rPr>
        <w:t>ue l'Eglise soit remplie d'action de grâce et d'élan missionnaire pour annoncer le Christ vainqueur de la mort.     / R</w:t>
      </w:r>
    </w:p>
    <w:p>
      <w:pPr>
        <w:pStyle w:val="Normal"/>
        <w:tabs>
          <w:tab w:val="clear" w:pos="708"/>
        </w:tabs>
        <w:spacing w:before="0" w:after="0"/>
        <w:ind w:hanging="0" w:left="0" w:right="0"/>
        <w:rPr>
          <w:rStyle w:val="Policepardfaut"/>
          <w:color w:val="171717"/>
          <w:sz w:val="32"/>
          <w:szCs w:val="32"/>
          <w:shd w:fill="FFFFFF" w:val="clear"/>
        </w:rPr>
      </w:pPr>
      <w:r>
        <w:rPr/>
      </w:r>
    </w:p>
    <w:p>
      <w:pPr>
        <w:pStyle w:val="Normal"/>
        <w:tabs>
          <w:tab w:val="clear" w:pos="708"/>
        </w:tabs>
        <w:spacing w:before="0" w:after="0"/>
        <w:ind w:hanging="0" w:left="0" w:right="0"/>
        <w:rPr/>
      </w:pPr>
      <w:r>
        <w:rPr>
          <w:rStyle w:val="Policepardfaut"/>
          <w:color w:val="000000"/>
          <w:sz w:val="32"/>
          <w:szCs w:val="32"/>
        </w:rPr>
        <w:t>2 -  Avec Marie,</w:t>
      </w:r>
      <w:r>
        <w:rPr>
          <w:rStyle w:val="Policepardfaut"/>
          <w:rFonts w:cs="Calibri"/>
          <w:color w:val="111111"/>
          <w:sz w:val="32"/>
          <w:szCs w:val="32"/>
        </w:rPr>
        <w:t xml:space="preserve"> Notre Dame de l'Alliance, nous te prions Seigneur. </w:t>
      </w:r>
    </w:p>
    <w:p>
      <w:pPr>
        <w:pStyle w:val="Normal"/>
        <w:tabs>
          <w:tab w:val="clear" w:pos="708"/>
        </w:tabs>
        <w:spacing w:before="0" w:after="0"/>
        <w:ind w:hanging="0" w:left="0" w:right="0"/>
        <w:rPr/>
      </w:pPr>
      <w:r>
        <w:rPr>
          <w:rStyle w:val="Policepardfaut"/>
          <w:rFonts w:cs="Calibri"/>
          <w:color w:val="111111"/>
          <w:sz w:val="32"/>
          <w:szCs w:val="32"/>
        </w:rPr>
        <w:t>C</w:t>
      </w:r>
      <w:r>
        <w:rPr>
          <w:rStyle w:val="Policepardfaut"/>
          <w:rFonts w:cs="Calibri"/>
          <w:color w:val="111111"/>
          <w:sz w:val="32"/>
          <w:szCs w:val="32"/>
        </w:rPr>
        <w:t>ondui</w:t>
      </w:r>
      <w:r>
        <w:rPr>
          <w:rStyle w:val="Policepardfaut"/>
          <w:rFonts w:cs="Calibri"/>
          <w:color w:val="111111"/>
          <w:sz w:val="32"/>
          <w:szCs w:val="32"/>
        </w:rPr>
        <w:t>s</w:t>
      </w:r>
      <w:r>
        <w:rPr>
          <w:rStyle w:val="Policepardfaut"/>
          <w:rFonts w:cs="Calibri"/>
          <w:color w:val="111111"/>
          <w:sz w:val="32"/>
          <w:szCs w:val="32"/>
        </w:rPr>
        <w:t xml:space="preserve"> notre pays sur le chemin de l'unité et de la Paix. Bénis tous ceux qui  se dépensent pour le bien commun et le service des plus fragiles.    / R</w:t>
      </w:r>
    </w:p>
    <w:p>
      <w:pPr>
        <w:pStyle w:val="Normal"/>
        <w:spacing w:before="0" w:after="0"/>
        <w:rPr/>
      </w:pPr>
      <w:r>
        <w:rPr>
          <w:rStyle w:val="Policepardfaut"/>
          <w:color w:val="000000"/>
          <w:sz w:val="32"/>
          <w:szCs w:val="32"/>
        </w:rPr>
        <w:t xml:space="preserve"> </w:t>
      </w:r>
    </w:p>
    <w:p>
      <w:pPr>
        <w:pStyle w:val="has-link-color"/>
        <w:shd w:fill="FFFFFF" w:val="clear"/>
        <w:spacing w:before="43" w:after="43"/>
        <w:rPr/>
      </w:pPr>
      <w:r>
        <w:rPr>
          <w:rStyle w:val="Policepardfaut"/>
          <w:rFonts w:ascii="Calibri" w:hAnsi="Calibri"/>
          <w:color w:val="000000"/>
          <w:sz w:val="32"/>
          <w:szCs w:val="32"/>
        </w:rPr>
        <w:t xml:space="preserve">3 - </w:t>
      </w:r>
      <w:r>
        <w:rPr>
          <w:rStyle w:val="Policepardfaut"/>
          <w:rFonts w:ascii="Calibri" w:hAnsi="Calibri"/>
          <w:color w:val="171717"/>
          <w:sz w:val="32"/>
          <w:szCs w:val="32"/>
        </w:rPr>
        <w:t xml:space="preserve"> Avec Marie, Notre Dame de la Croix, nous te prions Seigneur. </w:t>
      </w:r>
    </w:p>
    <w:p>
      <w:pPr>
        <w:pStyle w:val="has-link-color"/>
        <w:shd w:fill="FFFFFF" w:val="clear"/>
        <w:spacing w:before="43" w:after="43"/>
        <w:rPr/>
      </w:pPr>
      <w:r>
        <w:rPr>
          <w:rStyle w:val="Policepardfaut"/>
          <w:rFonts w:ascii="Calibri" w:hAnsi="Calibri"/>
          <w:color w:val="171717"/>
          <w:sz w:val="32"/>
          <w:szCs w:val="32"/>
        </w:rPr>
        <w:t>S</w:t>
      </w:r>
      <w:r>
        <w:rPr>
          <w:rStyle w:val="Policepardfaut"/>
          <w:rFonts w:ascii="Calibri" w:hAnsi="Calibri"/>
          <w:color w:val="171717"/>
          <w:sz w:val="32"/>
          <w:szCs w:val="32"/>
        </w:rPr>
        <w:t xml:space="preserve">oulage et console les malades et les personnes en fin de vie. </w:t>
      </w:r>
    </w:p>
    <w:p>
      <w:pPr>
        <w:pStyle w:val="has-link-color"/>
        <w:shd w:fill="FFFFFF" w:val="clear"/>
        <w:spacing w:before="43" w:after="43"/>
        <w:rPr/>
      </w:pPr>
      <w:r>
        <w:rPr>
          <w:rStyle w:val="Policepardfaut"/>
          <w:rFonts w:ascii="Calibri" w:hAnsi="Calibri"/>
          <w:color w:val="171717"/>
          <w:sz w:val="32"/>
          <w:szCs w:val="32"/>
        </w:rPr>
        <w:t xml:space="preserve">Accueille les âmes des défunts et réconforte leurs familles.   </w:t>
      </w:r>
      <w:r>
        <w:rPr>
          <w:rFonts w:ascii="Calibri" w:hAnsi="Calibri"/>
          <w:sz w:val="32"/>
          <w:szCs w:val="32"/>
        </w:rPr>
        <w:t>/ R</w:t>
      </w:r>
    </w:p>
    <w:p>
      <w:pPr>
        <w:pStyle w:val="has-link-color"/>
        <w:shd w:fill="FFFFFF" w:val="clear"/>
        <w:spacing w:before="43" w:after="43"/>
        <w:rPr>
          <w:sz w:val="32"/>
          <w:szCs w:val="32"/>
        </w:rPr>
      </w:pPr>
      <w:r>
        <w:rPr>
          <w:sz w:val="32"/>
          <w:szCs w:val="32"/>
        </w:rPr>
      </w:r>
    </w:p>
    <w:p>
      <w:pPr>
        <w:pStyle w:val="has-link-color"/>
        <w:shd w:fill="FFFFFF" w:val="clear"/>
        <w:rPr>
          <w:rFonts w:ascii="Calibri" w:hAnsi="Calibri"/>
          <w:color w:val="171717"/>
          <w:sz w:val="32"/>
          <w:szCs w:val="32"/>
        </w:rPr>
      </w:pPr>
      <w:r>
        <w:rPr>
          <w:rFonts w:ascii="Calibri" w:hAnsi="Calibri"/>
          <w:color w:val="171717"/>
          <w:sz w:val="32"/>
          <w:szCs w:val="32"/>
        </w:rPr>
        <w:t xml:space="preserve">4 – Avec Marie, Notre Dame du Rosaire, nous te prions Seigneur. </w:t>
      </w:r>
    </w:p>
    <w:p>
      <w:pPr>
        <w:pStyle w:val="has-link-color"/>
        <w:shd w:fill="FFFFFF" w:val="clear"/>
        <w:rPr>
          <w:rFonts w:ascii="Calibri" w:hAnsi="Calibri"/>
          <w:color w:val="171717"/>
          <w:sz w:val="32"/>
          <w:szCs w:val="32"/>
        </w:rPr>
      </w:pPr>
      <w:r>
        <w:rPr>
          <w:rFonts w:ascii="Calibri" w:hAnsi="Calibri"/>
          <w:color w:val="171717"/>
          <w:sz w:val="32"/>
          <w:szCs w:val="32"/>
        </w:rPr>
        <w:t xml:space="preserve">Encourage notre paroisse dans l'écoute de ta parole. Que l'Esprit Saint nous rende rayonnants de la joie du Salut et de la vie </w:t>
      </w:r>
      <w:r>
        <w:rPr>
          <w:rFonts w:ascii="Calibri" w:hAnsi="Calibri"/>
          <w:color w:val="171717"/>
          <w:sz w:val="32"/>
          <w:szCs w:val="32"/>
        </w:rPr>
        <w:t>é</w:t>
      </w:r>
      <w:r>
        <w:rPr>
          <w:rFonts w:ascii="Calibri" w:hAnsi="Calibri"/>
          <w:color w:val="171717"/>
          <w:sz w:val="32"/>
          <w:szCs w:val="32"/>
        </w:rPr>
        <w:t>ternelle.      / R</w:t>
      </w:r>
    </w:p>
    <w:p>
      <w:pPr>
        <w:pStyle w:val="Normal"/>
        <w:spacing w:before="0" w:after="0"/>
        <w:rPr>
          <w:i/>
          <w:i/>
          <w:iCs/>
          <w:sz w:val="26"/>
          <w:szCs w:val="26"/>
        </w:rPr>
      </w:pPr>
      <w:r>
        <w:rPr>
          <w:i/>
          <w:iCs/>
          <w:sz w:val="26"/>
          <w:szCs w:val="26"/>
        </w:rPr>
      </w:r>
    </w:p>
    <w:p>
      <w:pPr>
        <w:pStyle w:val="Normal"/>
        <w:spacing w:before="0" w:after="0"/>
        <w:rPr/>
      </w:pPr>
      <w:r>
        <w:rPr>
          <w:rStyle w:val="Policepardfaut"/>
          <w:b/>
          <w:sz w:val="24"/>
          <w:szCs w:val="24"/>
          <w:u w:val="single"/>
        </w:rPr>
        <w:t>Conclusion</w:t>
      </w:r>
      <w:r>
        <w:rPr>
          <w:rStyle w:val="Policepardfaut"/>
          <w:sz w:val="24"/>
          <w:szCs w:val="24"/>
        </w:rPr>
        <w:t> </w:t>
      </w:r>
      <w:r>
        <w:rPr>
          <w:rStyle w:val="Policepardfaut"/>
          <w:sz w:val="28"/>
          <w:szCs w:val="28"/>
        </w:rPr>
        <w:t>:</w:t>
      </w:r>
      <w:r>
        <w:rPr>
          <w:rStyle w:val="Policepardfaut"/>
          <w:color w:val="171717"/>
          <w:sz w:val="33"/>
          <w:szCs w:val="33"/>
          <w:shd w:fill="FFFFFF" w:val="clear"/>
        </w:rPr>
        <w:t xml:space="preserve"> </w:t>
      </w:r>
      <w:r>
        <w:rPr/>
        <w:br/>
      </w:r>
      <w:r>
        <w:rPr>
          <w:rStyle w:val="Policepardfaut"/>
          <w:color w:val="171717"/>
          <w:sz w:val="32"/>
          <w:szCs w:val="32"/>
          <w:shd w:fill="FFFFFF" w:val="clear"/>
        </w:rPr>
        <w:t>Seigneur Jésus Christ, en ce jour nous célébrons l’élévation dans la gloire du ciel de Marie, ta mère, écoute notre prière et comble de ta grâce celles et ceux que nous venons de te confier, toi qui nous aimes pour les siècles des siècles.</w:t>
      </w:r>
      <w:r>
        <w:rPr>
          <w:rStyle w:val="Policepardfaut"/>
          <w:color w:val="C9211E"/>
          <w:sz w:val="32"/>
          <w:szCs w:val="32"/>
          <w:shd w:fill="FFFFFF" w:val="clear"/>
        </w:rPr>
        <w:t>.</w:t>
      </w:r>
      <w:r>
        <w:rPr>
          <w:rStyle w:val="Policepardfaut"/>
          <w:color w:val="171717"/>
          <w:sz w:val="32"/>
          <w:szCs w:val="32"/>
          <w:shd w:fill="FFFFFF" w:val="clear"/>
        </w:rPr>
        <w:t xml:space="preserve"> Amen</w:t>
      </w:r>
    </w:p>
    <w:p>
      <w:pPr>
        <w:pStyle w:val="Normal"/>
        <w:spacing w:before="0" w:after="0"/>
        <w:rPr>
          <w:sz w:val="32"/>
          <w:szCs w:val="32"/>
        </w:rPr>
      </w:pPr>
      <w:r>
        <w:rPr>
          <w:sz w:val="32"/>
          <w:szCs w:val="32"/>
        </w:rPr>
      </w:r>
    </w:p>
    <w:p>
      <w:pPr>
        <w:pStyle w:val="Normal"/>
        <w:spacing w:before="0" w:after="0"/>
        <w:rPr>
          <w:sz w:val="32"/>
          <w:szCs w:val="32"/>
        </w:rPr>
      </w:pPr>
      <w:r>
        <w:rPr>
          <w:sz w:val="32"/>
          <w:szCs w:val="32"/>
        </w:rPr>
      </w:r>
    </w:p>
    <w:sectPr>
      <w:footerReference w:type="default" r:id="rId2"/>
      <w:type w:val="nextPage"/>
      <w:pgSz w:w="11906" w:h="16838"/>
      <w:pgMar w:left="1417" w:right="1357" w:gutter="0" w:header="0" w:top="720" w:footer="708" w:bottom="765"/>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erif">
    <w:altName w:val="Times New Roman"/>
    <w:charset w:val="00"/>
    <w:family w:val="swiss"/>
    <w:pitch w:val="variable"/>
  </w:font>
  <w:font w:name="Tahoma">
    <w:charset w:val="00"/>
    <w:family w:val="swiss"/>
    <w:pitch w:val="variable"/>
  </w:font>
  <w:font w:name="AAAAAB+Times-Roman">
    <w:charset w:val="0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                                                                                                                   </w:t>
    </w:r>
    <w:r>
      <w:rPr/>
      <w:t>Relais Saint Michel, 10/07/2025</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F"/>
        <w:kern w:val="2"/>
        <w:sz w:val="22"/>
        <w:szCs w:val="22"/>
        <w:lang w:val="fr-FR" w:eastAsia="en-US" w:bidi="ar-SA"/>
      </w:rPr>
    </w:rPrDefault>
    <w:pPrDefault>
      <w:pPr>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false"/>
      <w:autoSpaceDE w:val="true"/>
      <w:bidi w:val="0"/>
      <w:snapToGrid w:val="true"/>
      <w:spacing w:lineRule="auto" w:line="276" w:before="0" w:after="200"/>
      <w:jc w:val="left"/>
    </w:pPr>
    <w:rPr>
      <w:rFonts w:ascii="Calibri" w:hAnsi="Calibri" w:eastAsia="SimSun" w:cs="F"/>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fr-FR" w:eastAsia="en-US" w:bidi="ar-SA"/>
    </w:rPr>
  </w:style>
  <w:style w:type="paragraph" w:styleId="Heading5">
    <w:name w:val="heading 5"/>
    <w:basedOn w:val="Titre"/>
    <w:next w:val="BodyText"/>
    <w:qFormat/>
    <w:pPr>
      <w:numPr>
        <w:ilvl w:val="4"/>
        <w:numId w:val="1"/>
      </w:numPr>
      <w:suppressAutoHyphens w:val="true"/>
      <w:spacing w:before="120" w:after="60"/>
      <w:outlineLvl w:val="4"/>
    </w:pPr>
    <w:rPr>
      <w:rFonts w:ascii="Liberation Serif" w:hAnsi="Liberation Serif" w:eastAsia="Segoe UI" w:cs="Tahoma"/>
      <w:b/>
      <w:bCs/>
      <w:sz w:val="20"/>
      <w:szCs w:val="20"/>
    </w:rPr>
  </w:style>
  <w:style w:type="character" w:styleId="Policepardfaut">
    <w:name w:val="Police par défaut"/>
    <w:qFormat/>
    <w:rPr/>
  </w:style>
  <w:style w:type="character" w:styleId="TextedebullesCar">
    <w:name w:val="Texte de bulles Car"/>
    <w:basedOn w:val="Policepardfaut"/>
    <w:qFormat/>
    <w:rPr>
      <w:rFonts w:ascii="Tahoma" w:hAnsi="Tahoma" w:eastAsia="Tahoma" w:cs="Tahoma"/>
      <w:sz w:val="16"/>
      <w:szCs w:val="16"/>
    </w:rPr>
  </w:style>
  <w:style w:type="character" w:styleId="En-tteCar">
    <w:name w:val="En-tête Car"/>
    <w:basedOn w:val="Policepardfaut"/>
    <w:qFormat/>
    <w:rPr/>
  </w:style>
  <w:style w:type="character" w:styleId="PieddepageCar">
    <w:name w:val="Pied de page Car"/>
    <w:basedOn w:val="Policepardfaut"/>
    <w:qFormat/>
    <w:rPr/>
  </w:style>
  <w:style w:type="character" w:styleId="Hyperlink">
    <w:name w:val="Hyperlink"/>
    <w:rPr>
      <w:color w:val="000080"/>
      <w:u w:val="single"/>
    </w:rPr>
  </w:style>
  <w:style w:type="character" w:styleId="Emphasis">
    <w:name w:val="Emphasis"/>
    <w:qFormat/>
    <w:rPr>
      <w:i/>
      <w:iCs/>
    </w:rPr>
  </w:style>
  <w:style w:type="character" w:styleId="Strong">
    <w:name w:val="Strong"/>
    <w:qFormat/>
    <w:rPr>
      <w:b/>
      <w:bCs/>
    </w:rPr>
  </w:style>
  <w:style w:type="paragraph" w:styleId="Titre">
    <w:name w:val="Titre"/>
    <w:basedOn w:val="Normal"/>
    <w:next w:val="BodyText"/>
    <w:qFormat/>
    <w:pPr>
      <w:keepNext w:val="true"/>
      <w:suppressAutoHyphens w:val="true"/>
      <w:spacing w:before="240" w:after="120"/>
    </w:pPr>
    <w:rPr>
      <w:rFonts w:ascii="Arial" w:hAnsi="Arial" w:eastAsia="Microsoft YaHei" w:cs="Lucida Sans"/>
      <w:sz w:val="28"/>
      <w:szCs w:val="28"/>
    </w:rPr>
  </w:style>
  <w:style w:type="paragraph" w:styleId="BodyText">
    <w:name w:val="Body Text"/>
    <w:basedOn w:val="Normal"/>
    <w:pPr>
      <w:suppressAutoHyphens w:val="true"/>
      <w:spacing w:before="0" w:after="120"/>
    </w:pPr>
    <w:rPr/>
  </w:style>
  <w:style w:type="paragraph" w:styleId="Normal1">
    <w:name w:val="Normal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Calibri" w:hAnsi="Calibri" w:eastAsia="SimSun" w:cs="F"/>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fr-FR" w:eastAsia="en-US" w:bidi="ar-SA"/>
    </w:rPr>
  </w:style>
  <w:style w:type="paragraph" w:styleId="List">
    <w:name w:val="List"/>
    <w:basedOn w:val="BodyText"/>
    <w:pPr>
      <w:suppressAutoHyphens w:val="true"/>
    </w:pPr>
    <w:rPr>
      <w:rFonts w:cs="Lucida Sans"/>
    </w:rPr>
  </w:style>
  <w:style w:type="paragraph" w:styleId="Caption">
    <w:name w:val="caption"/>
    <w:basedOn w:val="Normal"/>
    <w:qFormat/>
    <w:pPr>
      <w:suppressLineNumbers/>
      <w:suppressAutoHyphens w:val="true"/>
      <w:spacing w:before="120" w:after="120"/>
    </w:pPr>
    <w:rPr>
      <w:rFonts w:cs="Lucida Sans"/>
      <w:i/>
      <w:iCs/>
      <w:sz w:val="24"/>
      <w:szCs w:val="24"/>
    </w:rPr>
  </w:style>
  <w:style w:type="paragraph" w:styleId="Index">
    <w:name w:val="Index"/>
    <w:basedOn w:val="Normal"/>
    <w:qFormat/>
    <w:pPr>
      <w:suppressLineNumbers/>
      <w:suppressAutoHyphens w:val="true"/>
    </w:pPr>
    <w:rPr>
      <w:rFonts w:cs="Lucida Sans"/>
    </w:rPr>
  </w:style>
  <w:style w:type="paragraph" w:styleId="Normal11">
    <w:name w:val="Normal11"/>
    <w:qFormat/>
    <w:pPr>
      <w:keepNext w:val="false"/>
      <w:keepLines w:val="false"/>
      <w:pageBreakBefore w:val="false"/>
      <w:widowControl w:val="false"/>
      <w:pBdr/>
      <w:shd w:fill="auto" w:val="clear"/>
      <w:suppressAutoHyphens w:val="true"/>
      <w:kinsoku w:val="true"/>
      <w:overflowPunct w:val="false"/>
      <w:autoSpaceDE w:val="true"/>
      <w:bidi w:val="0"/>
      <w:snapToGrid w:val="true"/>
      <w:spacing w:lineRule="auto" w:line="276" w:before="0" w:after="200"/>
      <w:jc w:val="left"/>
    </w:pPr>
    <w:rPr>
      <w:rFonts w:ascii="Calibri" w:hAnsi="Calibri" w:eastAsia="SimSun" w:cs="F"/>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fr-FR" w:eastAsia="en-US" w:bidi="ar-SA"/>
    </w:rPr>
  </w:style>
  <w:style w:type="paragraph" w:styleId="Textedebulles">
    <w:name w:val="Texte de bulles"/>
    <w:basedOn w:val="Normal"/>
    <w:qFormat/>
    <w:pPr>
      <w:suppressAutoHyphens w:val="true"/>
      <w:spacing w:lineRule="auto" w:line="240" w:before="0" w:after="0"/>
    </w:pPr>
    <w:rPr>
      <w:rFonts w:ascii="Tahoma" w:hAnsi="Tahoma" w:eastAsia="Tahoma" w:cs="Tahoma"/>
      <w:sz w:val="16"/>
      <w:szCs w:val="16"/>
    </w:rPr>
  </w:style>
  <w:style w:type="paragraph" w:styleId="En-tteetpieddepage">
    <w:name w:val="En-tête et pied de page"/>
    <w:basedOn w:val="Normal"/>
    <w:qFormat/>
    <w:pPr>
      <w:suppressLineNumbers/>
      <w:tabs>
        <w:tab w:val="clear" w:pos="708"/>
        <w:tab w:val="center" w:pos="4819" w:leader="none"/>
        <w:tab w:val="right" w:pos="9638" w:leader="none"/>
      </w:tabs>
      <w:suppressAutoHyphens w:val="true"/>
    </w:pPr>
    <w:rPr/>
  </w:style>
  <w:style w:type="paragraph" w:styleId="Header">
    <w:name w:val="header"/>
    <w:basedOn w:val="Normal"/>
    <w:pPr>
      <w:suppressLineNumbers/>
      <w:tabs>
        <w:tab w:val="clear" w:pos="708"/>
        <w:tab w:val="center" w:pos="4536" w:leader="none"/>
        <w:tab w:val="right" w:pos="9072" w:leader="none"/>
      </w:tabs>
      <w:suppressAutoHyphens w:val="true"/>
      <w:spacing w:lineRule="auto" w:line="240" w:before="0" w:after="0"/>
    </w:pPr>
    <w:rPr/>
  </w:style>
  <w:style w:type="paragraph" w:styleId="Footer">
    <w:name w:val="footer"/>
    <w:basedOn w:val="Normal"/>
    <w:pPr>
      <w:suppressLineNumbers/>
      <w:tabs>
        <w:tab w:val="clear" w:pos="708"/>
        <w:tab w:val="center" w:pos="4536" w:leader="none"/>
        <w:tab w:val="right" w:pos="9072" w:leader="none"/>
      </w:tabs>
      <w:suppressAutoHyphens w:val="true"/>
      <w:spacing w:lineRule="auto" w:line="240" w:before="0" w:after="0"/>
    </w:pPr>
    <w:rPr/>
  </w:style>
  <w:style w:type="paragraph" w:styleId="Default">
    <w:name w:val="Default"/>
    <w:qFormat/>
    <w:pPr>
      <w:keepNext w:val="false"/>
      <w:keepLines w:val="false"/>
      <w:pageBreakBefore w:val="false"/>
      <w:widowControl/>
      <w:pBdr/>
      <w:shd w:fill="auto" w:val="clear"/>
      <w:suppressAutoHyphens w:val="false"/>
      <w:kinsoku w:val="true"/>
      <w:overflowPunct w:val="false"/>
      <w:autoSpaceDE w:val="true"/>
      <w:bidi w:val="0"/>
      <w:snapToGrid w:val="true"/>
      <w:spacing w:lineRule="auto" w:line="240" w:before="0" w:after="0"/>
      <w:jc w:val="left"/>
      <w:textAlignment w:val="auto"/>
    </w:pPr>
    <w:rPr>
      <w:rFonts w:ascii="AAAAAB+Times-Roman" w:hAnsi="AAAAAB+Times-Roman" w:eastAsia="AAAAAB+Times-Roman" w:cs="AAAAAB+Times-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fr-FR" w:eastAsia="en-US" w:bidi="ar-SA"/>
    </w:rPr>
  </w:style>
  <w:style w:type="paragraph" w:styleId="NormalWeb">
    <w:name w:val="Normal (Web)"/>
    <w:basedOn w:val="Normal11"/>
    <w:qFormat/>
    <w:pPr>
      <w:widowControl/>
      <w:suppressAutoHyphens w:val="false"/>
      <w:spacing w:lineRule="auto" w:line="240" w:before="100" w:after="100"/>
      <w:textAlignment w:val="auto"/>
    </w:pPr>
    <w:rPr>
      <w:rFonts w:ascii="Times New Roman" w:hAnsi="Times New Roman" w:eastAsia="Times New Roman" w:cs="Times New Roman"/>
      <w:kern w:val="0"/>
      <w:sz w:val="24"/>
      <w:szCs w:val="24"/>
      <w:lang w:eastAsia="fr-FR"/>
    </w:rPr>
  </w:style>
  <w:style w:type="paragraph" w:styleId="has-link-color">
    <w:name w:val="has-link-color"/>
    <w:basedOn w:val="Normal1"/>
    <w:qFormat/>
    <w:pPr>
      <w:widowControl/>
      <w:suppressAutoHyphens w:val="false"/>
      <w:spacing w:before="100" w:after="100"/>
      <w:textAlignment w:val="auto"/>
    </w:pPr>
    <w:rPr>
      <w:rFonts w:ascii="Times New Roman" w:hAnsi="Times New Roman" w:eastAsia="Times New Roman" w:cs="Times New Roman"/>
      <w:kern w:val="0"/>
      <w:sz w:val="24"/>
      <w:szCs w:val="24"/>
      <w:lang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63</TotalTime>
  <Application>LibreOffice/25.2.4.3$Windows_X86_64 LibreOffice_project/33e196637044ead23f5c3226cde09b47731f7e27</Application>
  <AppVersion>15.0000</AppVersion>
  <Pages>3</Pages>
  <Words>482</Words>
  <Characters>2288</Characters>
  <CharactersWithSpaces>2959</CharactersWithSpaces>
  <Paragraphs>54</Paragraphs>
  <Company>Sweet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2025-07-08T09:11:00Z</dcterms:created>
  <dc:creator>Benoit PUPIN</dc:creator>
  <dc:description/>
  <dc:language>fr-FR</dc:language>
  <cp:lastModifiedBy/>
  <cp:lastPrinted>2025-07-08T14:40:27Z</cp:lastPrinted>
  <dcterms:modified xsi:type="dcterms:W3CDTF">2025-07-08T16:14:29Z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