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7B7" w:rsidRDefault="00402FFC">
      <w:pPr>
        <w:spacing w:after="143"/>
        <w:jc w:val="center"/>
      </w:pPr>
      <w:r>
        <w:rPr>
          <w:noProof/>
          <w:lang w:eastAsia="fr-FR"/>
        </w:rPr>
        <w:drawing>
          <wp:anchor distT="0" distB="0" distL="0" distR="0" simplePos="0" relativeHeight="2" behindDoc="0" locked="0" layoutInCell="0" allowOverlap="1">
            <wp:simplePos x="0" y="0"/>
            <wp:positionH relativeFrom="column">
              <wp:posOffset>-229235</wp:posOffset>
            </wp:positionH>
            <wp:positionV relativeFrom="paragraph">
              <wp:posOffset>-116840</wp:posOffset>
            </wp:positionV>
            <wp:extent cx="818515" cy="855980"/>
            <wp:effectExtent l="0" t="0" r="0" b="0"/>
            <wp:wrapSquare wrapText="bothSides"/>
            <wp:docPr id="1"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pic:cNvPicPr>
                      <a:picLocks noChangeAspect="1" noChangeArrowheads="1"/>
                    </pic:cNvPicPr>
                  </pic:nvPicPr>
                  <pic:blipFill>
                    <a:blip r:embed="rId6"/>
                    <a:stretch>
                      <a:fillRect/>
                    </a:stretch>
                  </pic:blipFill>
                  <pic:spPr bwMode="auto">
                    <a:xfrm>
                      <a:off x="0" y="0"/>
                      <a:ext cx="818515" cy="855980"/>
                    </a:xfrm>
                    <a:prstGeom prst="rect">
                      <a:avLst/>
                    </a:prstGeom>
                    <a:noFill/>
                  </pic:spPr>
                </pic:pic>
              </a:graphicData>
            </a:graphic>
          </wp:anchor>
        </w:drawing>
      </w:r>
      <w:r>
        <w:rPr>
          <w:b/>
          <w:sz w:val="28"/>
          <w:szCs w:val="28"/>
        </w:rPr>
        <w:t>Sainte Marie des SABLES D’OLONNE</w:t>
      </w:r>
    </w:p>
    <w:p w:rsidR="00FD77B7" w:rsidRDefault="00402FFC">
      <w:pPr>
        <w:spacing w:after="143"/>
        <w:jc w:val="center"/>
      </w:pPr>
      <w:r>
        <w:rPr>
          <w:b/>
          <w:sz w:val="24"/>
          <w:szCs w:val="24"/>
        </w:rPr>
        <w:t>Dimanche 1</w:t>
      </w:r>
      <w:r>
        <w:rPr>
          <w:b/>
          <w:position w:val="6"/>
          <w:sz w:val="24"/>
          <w:szCs w:val="24"/>
        </w:rPr>
        <w:t>er</w:t>
      </w:r>
      <w:r>
        <w:rPr>
          <w:b/>
          <w:sz w:val="24"/>
          <w:szCs w:val="24"/>
        </w:rPr>
        <w:t xml:space="preserve"> décembre 2024</w:t>
      </w:r>
    </w:p>
    <w:p w:rsidR="00FD77B7" w:rsidRDefault="00402FFC">
      <w:pPr>
        <w:spacing w:after="143"/>
        <w:jc w:val="center"/>
      </w:pPr>
      <w:r>
        <w:rPr>
          <w:b/>
          <w:sz w:val="24"/>
          <w:szCs w:val="24"/>
        </w:rPr>
        <w:t>1er dimanche de l’Avent – Année C</w:t>
      </w:r>
    </w:p>
    <w:p w:rsidR="00FD77B7" w:rsidRDefault="00FD77B7"/>
    <w:p w:rsidR="00FD77B7" w:rsidRDefault="00402FFC">
      <w:pPr>
        <w:spacing w:after="0"/>
      </w:pPr>
      <w:r>
        <w:rPr>
          <w:i/>
          <w:iCs/>
          <w:color w:val="000000"/>
          <w:sz w:val="24"/>
          <w:szCs w:val="24"/>
        </w:rPr>
        <w:t>« Les 4 bougies de l’Avent…symbolisant note marche vers Noël ; la couronne de l’Avent ... symbolisant la victoire du Christ. Ainsi ces deux aspects  du salut (</w:t>
      </w:r>
      <w:r>
        <w:rPr>
          <w:i/>
          <w:iCs/>
          <w:color w:val="000000"/>
          <w:sz w:val="24"/>
          <w:szCs w:val="24"/>
        </w:rPr>
        <w:t xml:space="preserve"> Nativité et Résurrection) sont associées dans cette décoration qui trouvera  bien sa place au pied de l’ambon»</w:t>
      </w:r>
    </w:p>
    <w:p w:rsidR="00FD77B7" w:rsidRDefault="00402FFC">
      <w:pPr>
        <w:spacing w:after="0"/>
      </w:pPr>
      <w:r>
        <w:rPr>
          <w:i/>
          <w:iCs/>
          <w:color w:val="000000"/>
          <w:sz w:val="24"/>
          <w:szCs w:val="24"/>
        </w:rPr>
        <w:t>Cf missel 2022</w:t>
      </w:r>
    </w:p>
    <w:p w:rsidR="00FD77B7" w:rsidRDefault="00FD77B7">
      <w:pPr>
        <w:spacing w:after="0"/>
        <w:rPr>
          <w:i/>
          <w:iCs/>
          <w:color w:val="0000FF"/>
          <w:sz w:val="24"/>
          <w:szCs w:val="24"/>
        </w:rPr>
      </w:pPr>
    </w:p>
    <w:p w:rsidR="00FD77B7" w:rsidRDefault="00FD77B7">
      <w:pPr>
        <w:spacing w:after="0"/>
      </w:pPr>
    </w:p>
    <w:p w:rsidR="00FD77B7" w:rsidRDefault="00402FFC">
      <w:pPr>
        <w:ind w:left="2832" w:firstLine="708"/>
      </w:pPr>
      <w:r>
        <w:rPr>
          <w:b/>
          <w:sz w:val="24"/>
          <w:szCs w:val="24"/>
        </w:rPr>
        <w:t>OUVERTURE</w:t>
      </w:r>
    </w:p>
    <w:p w:rsidR="00FD77B7" w:rsidRDefault="00402FFC">
      <w:pPr>
        <w:spacing w:after="0"/>
      </w:pPr>
      <w:r>
        <w:rPr>
          <w:i/>
          <w:iCs/>
          <w:color w:val="000000"/>
          <w:sz w:val="24"/>
          <w:szCs w:val="24"/>
        </w:rPr>
        <w:t xml:space="preserve">Pour manifester le début de l’année liturgique, on pourrait apporter le nouvel évangéliaire en procession d’entrée. </w:t>
      </w:r>
    </w:p>
    <w:p w:rsidR="00FD77B7" w:rsidRDefault="00402FFC">
      <w:pPr>
        <w:spacing w:after="0"/>
      </w:pPr>
      <w:r>
        <w:rPr>
          <w:b/>
          <w:sz w:val="24"/>
          <w:szCs w:val="24"/>
          <w:u w:val="single"/>
        </w:rPr>
        <w:t>Chant d’entrée</w:t>
      </w:r>
      <w:r>
        <w:rPr>
          <w:sz w:val="24"/>
          <w:szCs w:val="24"/>
        </w:rPr>
        <w:t xml:space="preserve"> :  </w:t>
      </w:r>
      <w:r>
        <w:rPr>
          <w:sz w:val="28"/>
          <w:szCs w:val="28"/>
        </w:rPr>
        <w:t>Berger de Dieu, réveille-nous     feuille orange 7- couplets 1, 2, 3</w:t>
      </w:r>
    </w:p>
    <w:p w:rsidR="00FD77B7" w:rsidRDefault="00402FFC">
      <w:pPr>
        <w:spacing w:after="0"/>
      </w:pPr>
      <w:r>
        <w:rPr>
          <w:sz w:val="24"/>
          <w:szCs w:val="24"/>
        </w:rPr>
        <w:tab/>
      </w:r>
    </w:p>
    <w:p w:rsidR="00FD77B7" w:rsidRDefault="00402FFC">
      <w:pPr>
        <w:spacing w:after="0"/>
        <w:jc w:val="both"/>
      </w:pPr>
      <w:r>
        <w:rPr>
          <w:b/>
          <w:sz w:val="24"/>
          <w:szCs w:val="24"/>
          <w:u w:val="single"/>
        </w:rPr>
        <w:t>Mot d’accueil</w:t>
      </w:r>
      <w:r>
        <w:rPr>
          <w:sz w:val="24"/>
          <w:szCs w:val="24"/>
        </w:rPr>
        <w:t xml:space="preserve"> : </w:t>
      </w:r>
      <w:r>
        <w:rPr>
          <w:i/>
          <w:sz w:val="24"/>
          <w:szCs w:val="24"/>
        </w:rPr>
        <w:t>au choix du célébrant</w:t>
      </w:r>
    </w:p>
    <w:p w:rsidR="00FD77B7" w:rsidRDefault="00FD77B7">
      <w:pPr>
        <w:spacing w:after="0"/>
        <w:rPr>
          <w:b/>
          <w:sz w:val="24"/>
          <w:szCs w:val="24"/>
          <w:u w:val="single"/>
        </w:rPr>
      </w:pPr>
    </w:p>
    <w:p w:rsidR="00FD77B7" w:rsidRDefault="00402FFC">
      <w:pPr>
        <w:spacing w:after="0"/>
      </w:pPr>
      <w:r>
        <w:rPr>
          <w:b/>
          <w:sz w:val="24"/>
          <w:szCs w:val="24"/>
          <w:u w:val="single"/>
        </w:rPr>
        <w:t>Rite pénitentiel</w:t>
      </w:r>
      <w:r>
        <w:rPr>
          <w:sz w:val="24"/>
          <w:szCs w:val="24"/>
        </w:rPr>
        <w:t xml:space="preserve"> : </w:t>
      </w:r>
      <w:r>
        <w:rPr>
          <w:sz w:val="28"/>
          <w:szCs w:val="28"/>
        </w:rPr>
        <w:t>Petite Messe Akepsimas AL179</w:t>
      </w:r>
    </w:p>
    <w:p w:rsidR="00FD77B7" w:rsidRDefault="00FD77B7">
      <w:pPr>
        <w:spacing w:after="0"/>
        <w:rPr>
          <w:sz w:val="24"/>
          <w:szCs w:val="24"/>
        </w:rPr>
      </w:pPr>
    </w:p>
    <w:p w:rsidR="00FD77B7" w:rsidRDefault="00402FFC">
      <w:pPr>
        <w:spacing w:after="0"/>
      </w:pPr>
      <w:r>
        <w:rPr>
          <w:b/>
          <w:sz w:val="24"/>
          <w:szCs w:val="24"/>
          <w:u w:val="single"/>
        </w:rPr>
        <w:t>Gloire à Dieu</w:t>
      </w:r>
      <w:r>
        <w:rPr>
          <w:b/>
          <w:sz w:val="24"/>
          <w:szCs w:val="24"/>
        </w:rPr>
        <w:t xml:space="preserve"> :  </w:t>
      </w:r>
      <w:r>
        <w:rPr>
          <w:sz w:val="28"/>
          <w:szCs w:val="28"/>
        </w:rPr>
        <w:t>NON</w:t>
      </w:r>
    </w:p>
    <w:p w:rsidR="00FD77B7" w:rsidRDefault="00FD77B7">
      <w:pPr>
        <w:spacing w:after="0"/>
        <w:jc w:val="both"/>
        <w:rPr>
          <w:sz w:val="24"/>
          <w:szCs w:val="24"/>
        </w:rPr>
      </w:pPr>
    </w:p>
    <w:p w:rsidR="00FD77B7" w:rsidRDefault="00402FFC">
      <w:pPr>
        <w:spacing w:after="0"/>
        <w:jc w:val="both"/>
      </w:pPr>
      <w:r>
        <w:rPr>
          <w:b/>
          <w:sz w:val="24"/>
          <w:szCs w:val="24"/>
          <w:u w:val="single"/>
        </w:rPr>
        <w:t>Prière d’ouverture</w:t>
      </w:r>
      <w:r>
        <w:rPr>
          <w:sz w:val="24"/>
          <w:szCs w:val="24"/>
        </w:rPr>
        <w:t> : celle du Missel</w:t>
      </w:r>
    </w:p>
    <w:p w:rsidR="00FD77B7" w:rsidRDefault="00FD77B7">
      <w:pPr>
        <w:spacing w:after="0"/>
        <w:jc w:val="both"/>
        <w:rPr>
          <w:sz w:val="24"/>
          <w:szCs w:val="24"/>
        </w:rPr>
      </w:pPr>
    </w:p>
    <w:p w:rsidR="00FD77B7" w:rsidRDefault="00FD77B7">
      <w:pPr>
        <w:spacing w:after="0"/>
        <w:jc w:val="both"/>
        <w:rPr>
          <w:sz w:val="24"/>
          <w:szCs w:val="24"/>
        </w:rPr>
      </w:pPr>
    </w:p>
    <w:p w:rsidR="00FD77B7" w:rsidRDefault="00402FFC">
      <w:pPr>
        <w:spacing w:after="0"/>
        <w:ind w:left="2124" w:firstLine="708"/>
      </w:pPr>
      <w:r>
        <w:rPr>
          <w:b/>
          <w:sz w:val="24"/>
          <w:szCs w:val="24"/>
        </w:rPr>
        <w:t>LITURGIE DE LA PAR</w:t>
      </w:r>
      <w:r>
        <w:rPr>
          <w:b/>
          <w:sz w:val="24"/>
          <w:szCs w:val="24"/>
        </w:rPr>
        <w:t>OLE</w:t>
      </w:r>
    </w:p>
    <w:p w:rsidR="00FD77B7" w:rsidRDefault="00FD77B7">
      <w:pPr>
        <w:spacing w:after="0"/>
        <w:rPr>
          <w:i/>
          <w:sz w:val="24"/>
          <w:szCs w:val="24"/>
        </w:rPr>
      </w:pPr>
    </w:p>
    <w:p w:rsidR="00FD77B7" w:rsidRDefault="00402FFC">
      <w:pPr>
        <w:spacing w:after="0"/>
      </w:pPr>
      <w:r>
        <w:rPr>
          <w:sz w:val="24"/>
          <w:szCs w:val="24"/>
          <w:u w:val="single"/>
        </w:rPr>
        <w:t>1</w:t>
      </w:r>
      <w:r>
        <w:rPr>
          <w:position w:val="6"/>
          <w:sz w:val="24"/>
          <w:szCs w:val="24"/>
          <w:u w:val="single"/>
        </w:rPr>
        <w:t>ère</w:t>
      </w:r>
      <w:r>
        <w:rPr>
          <w:sz w:val="24"/>
          <w:szCs w:val="24"/>
          <w:u w:val="single"/>
        </w:rPr>
        <w:t xml:space="preserve"> lecture</w:t>
      </w:r>
      <w:r>
        <w:rPr>
          <w:sz w:val="24"/>
          <w:szCs w:val="24"/>
        </w:rPr>
        <w:t xml:space="preserve"> :  </w:t>
      </w:r>
      <w:r>
        <w:rPr>
          <w:b/>
          <w:bCs/>
          <w:color w:val="000000"/>
          <w:sz w:val="28"/>
          <w:szCs w:val="28"/>
        </w:rPr>
        <w:t>livre du livre de Jérémie 33,14-16</w:t>
      </w:r>
    </w:p>
    <w:p w:rsidR="00FD77B7" w:rsidRDefault="00FD77B7">
      <w:pPr>
        <w:spacing w:after="0"/>
        <w:rPr>
          <w:i/>
          <w:sz w:val="24"/>
          <w:szCs w:val="24"/>
        </w:rPr>
      </w:pPr>
    </w:p>
    <w:p w:rsidR="00FD77B7" w:rsidRDefault="00402FFC">
      <w:pPr>
        <w:spacing w:after="0"/>
      </w:pPr>
      <w:r>
        <w:rPr>
          <w:sz w:val="24"/>
          <w:szCs w:val="24"/>
          <w:u w:val="single"/>
        </w:rPr>
        <w:t>Psaume </w:t>
      </w:r>
      <w:r>
        <w:rPr>
          <w:sz w:val="24"/>
          <w:szCs w:val="24"/>
        </w:rPr>
        <w:t>:</w:t>
      </w:r>
      <w:r>
        <w:rPr>
          <w:b/>
          <w:bCs/>
          <w:sz w:val="24"/>
          <w:szCs w:val="24"/>
        </w:rPr>
        <w:t xml:space="preserve"> 24</w:t>
      </w:r>
    </w:p>
    <w:p w:rsidR="00FD77B7" w:rsidRDefault="00402FFC">
      <w:pPr>
        <w:spacing w:after="0"/>
      </w:pPr>
      <w:r>
        <w:rPr>
          <w:b/>
          <w:bCs/>
          <w:sz w:val="28"/>
          <w:szCs w:val="28"/>
        </w:rPr>
        <w:t>Vers toi, Seigneur, j’élève mon âme, vers toi, mon Dieu.</w:t>
      </w:r>
    </w:p>
    <w:p w:rsidR="00FD77B7" w:rsidRDefault="00FD77B7">
      <w:pPr>
        <w:spacing w:after="0"/>
      </w:pPr>
    </w:p>
    <w:p w:rsidR="00FD77B7" w:rsidRDefault="00402FFC">
      <w:r>
        <w:rPr>
          <w:rFonts w:ascii="Garamond" w:eastAsia="Times New Roman" w:hAnsi="Garamond" w:cs="Calibri"/>
          <w:b/>
          <w:bCs/>
          <w:i/>
          <w:iCs/>
          <w:sz w:val="20"/>
          <w:szCs w:val="20"/>
        </w:rPr>
        <w:t xml:space="preserve">(La partition a été envoyée par mail aux animateurs et organistes. Si vous ne l'avez pas reçue, envoyez un courriel à </w:t>
      </w:r>
      <w:hyperlink r:id="rId7" w:tgtFrame="_top">
        <w:r>
          <w:rPr>
            <w:rStyle w:val="Lienhypertexte"/>
            <w:rFonts w:ascii="Garamond" w:eastAsia="Times New Roman" w:hAnsi="Garamond" w:cs="Calibri"/>
            <w:b/>
            <w:bCs/>
            <w:i/>
            <w:iCs/>
            <w:sz w:val="20"/>
            <w:szCs w:val="20"/>
          </w:rPr>
          <w:t>paroissedesolonnes@gmail.com</w:t>
        </w:r>
      </w:hyperlink>
      <w:r>
        <w:rPr>
          <w:rFonts w:ascii="Garamond" w:eastAsia="Times New Roman" w:hAnsi="Garamond" w:cs="Calibri"/>
          <w:b/>
          <w:bCs/>
          <w:i/>
          <w:iCs/>
          <w:sz w:val="20"/>
          <w:szCs w:val="20"/>
        </w:rPr>
        <w:t xml:space="preserve"> en précisant votre nom et votre relais)</w:t>
      </w:r>
    </w:p>
    <w:p w:rsidR="00FD77B7" w:rsidRDefault="00402FFC">
      <w:pPr>
        <w:spacing w:after="0"/>
      </w:pPr>
      <w:r>
        <w:rPr>
          <w:sz w:val="24"/>
          <w:szCs w:val="24"/>
          <w:u w:val="single"/>
        </w:rPr>
        <w:t>2ème lecture</w:t>
      </w:r>
      <w:r>
        <w:rPr>
          <w:sz w:val="24"/>
          <w:szCs w:val="24"/>
        </w:rPr>
        <w:t xml:space="preserve"> : </w:t>
      </w:r>
      <w:r>
        <w:rPr>
          <w:b/>
          <w:bCs/>
          <w:color w:val="000000"/>
          <w:sz w:val="24"/>
          <w:szCs w:val="24"/>
        </w:rPr>
        <w:t>première lettre de Saint Paul apôtre aux Thessaloniciens 3,12- 4,2</w:t>
      </w:r>
    </w:p>
    <w:p w:rsidR="00FD77B7" w:rsidRDefault="00FD77B7">
      <w:pPr>
        <w:spacing w:after="0"/>
        <w:rPr>
          <w:b/>
          <w:bCs/>
          <w:sz w:val="24"/>
          <w:szCs w:val="24"/>
        </w:rPr>
      </w:pPr>
    </w:p>
    <w:p w:rsidR="00FD77B7" w:rsidRDefault="00FD77B7">
      <w:pPr>
        <w:spacing w:after="0"/>
        <w:rPr>
          <w:b/>
          <w:bCs/>
          <w:sz w:val="24"/>
          <w:szCs w:val="24"/>
        </w:rPr>
      </w:pPr>
    </w:p>
    <w:p w:rsidR="00FD77B7" w:rsidRDefault="00402FFC">
      <w:pPr>
        <w:pStyle w:val="Default"/>
      </w:pPr>
      <w:r>
        <w:rPr>
          <w:rFonts w:ascii="Calibri" w:hAnsi="Calibri"/>
          <w:u w:val="single"/>
        </w:rPr>
        <w:t>Acclamation</w:t>
      </w:r>
      <w:r>
        <w:rPr>
          <w:rFonts w:ascii="Calibri" w:hAnsi="Calibri"/>
        </w:rPr>
        <w:t xml:space="preserve"> : </w:t>
      </w:r>
    </w:p>
    <w:p w:rsidR="00FD77B7" w:rsidRDefault="00FD77B7">
      <w:pPr>
        <w:pStyle w:val="Default"/>
        <w:rPr>
          <w:rFonts w:cs="Calibri"/>
          <w:b/>
          <w:color w:val="333333"/>
        </w:rPr>
      </w:pPr>
    </w:p>
    <w:p w:rsidR="00FD77B7" w:rsidRDefault="00402FFC">
      <w:pPr>
        <w:spacing w:after="0"/>
      </w:pPr>
      <w:r>
        <w:rPr>
          <w:rFonts w:cs="Calibri"/>
          <w:b/>
          <w:bCs/>
          <w:color w:val="000000"/>
          <w:sz w:val="24"/>
          <w:szCs w:val="24"/>
        </w:rPr>
        <w:t>Alleluia. Alleluia.</w:t>
      </w:r>
    </w:p>
    <w:p w:rsidR="00FD77B7" w:rsidRDefault="00402FFC">
      <w:pPr>
        <w:spacing w:after="0"/>
      </w:pPr>
      <w:r>
        <w:rPr>
          <w:rFonts w:cs="Calibri"/>
          <w:b/>
          <w:bCs/>
          <w:color w:val="000000"/>
          <w:sz w:val="24"/>
          <w:szCs w:val="24"/>
        </w:rPr>
        <w:t>F</w:t>
      </w:r>
      <w:r>
        <w:rPr>
          <w:rFonts w:cs="Calibri"/>
          <w:b/>
          <w:bCs/>
          <w:color w:val="000000"/>
          <w:sz w:val="28"/>
          <w:szCs w:val="28"/>
        </w:rPr>
        <w:t xml:space="preserve">ais-nous voir, Seigneur, ton amour et donne nous ton salut. </w:t>
      </w:r>
      <w:r>
        <w:rPr>
          <w:rFonts w:cs="Calibri"/>
          <w:b/>
          <w:bCs/>
          <w:color w:val="000000"/>
          <w:sz w:val="24"/>
          <w:szCs w:val="24"/>
        </w:rPr>
        <w:t>Alleluia</w:t>
      </w:r>
    </w:p>
    <w:p w:rsidR="00FD77B7" w:rsidRDefault="00FD77B7">
      <w:pPr>
        <w:spacing w:after="0"/>
        <w:rPr>
          <w:i/>
          <w:sz w:val="24"/>
          <w:szCs w:val="24"/>
        </w:rPr>
      </w:pPr>
    </w:p>
    <w:p w:rsidR="00FD77B7" w:rsidRDefault="00402FFC">
      <w:pPr>
        <w:spacing w:after="0"/>
      </w:pPr>
      <w:r>
        <w:rPr>
          <w:sz w:val="24"/>
          <w:szCs w:val="24"/>
          <w:u w:val="single"/>
        </w:rPr>
        <w:lastRenderedPageBreak/>
        <w:t>Evangile </w:t>
      </w:r>
      <w:r>
        <w:rPr>
          <w:sz w:val="24"/>
          <w:szCs w:val="24"/>
        </w:rPr>
        <w:t xml:space="preserve">:de Jésus-Christ selon </w:t>
      </w:r>
      <w:r>
        <w:rPr>
          <w:b/>
          <w:bCs/>
          <w:sz w:val="24"/>
          <w:szCs w:val="24"/>
        </w:rPr>
        <w:t>saint Luc 21,25-28.34-36</w:t>
      </w:r>
    </w:p>
    <w:p w:rsidR="00FD77B7" w:rsidRDefault="00FD77B7">
      <w:pPr>
        <w:spacing w:after="0"/>
        <w:rPr>
          <w:sz w:val="24"/>
          <w:szCs w:val="24"/>
        </w:rPr>
      </w:pPr>
    </w:p>
    <w:p w:rsidR="00FD77B7" w:rsidRDefault="00402FFC">
      <w:pPr>
        <w:spacing w:after="0"/>
      </w:pPr>
      <w:r>
        <w:rPr>
          <w:sz w:val="24"/>
          <w:szCs w:val="24"/>
          <w:u w:val="single"/>
        </w:rPr>
        <w:t>Homélie</w:t>
      </w:r>
    </w:p>
    <w:p w:rsidR="00FD77B7" w:rsidRDefault="00FD77B7">
      <w:pPr>
        <w:spacing w:after="0"/>
        <w:rPr>
          <w:sz w:val="24"/>
          <w:szCs w:val="24"/>
        </w:rPr>
      </w:pPr>
    </w:p>
    <w:p w:rsidR="00FD77B7" w:rsidRDefault="00402FFC">
      <w:pPr>
        <w:spacing w:after="0"/>
      </w:pPr>
      <w:r>
        <w:rPr>
          <w:b/>
          <w:sz w:val="24"/>
          <w:szCs w:val="24"/>
          <w:u w:val="single"/>
        </w:rPr>
        <w:t>Profession de foi</w:t>
      </w:r>
      <w:r>
        <w:rPr>
          <w:sz w:val="24"/>
          <w:szCs w:val="24"/>
        </w:rPr>
        <w:t> : symbole de Nicée-Constantinople.</w:t>
      </w:r>
    </w:p>
    <w:p w:rsidR="00FD77B7" w:rsidRDefault="00FD77B7">
      <w:pPr>
        <w:spacing w:after="0"/>
        <w:rPr>
          <w:b/>
          <w:sz w:val="24"/>
          <w:szCs w:val="24"/>
          <w:u w:val="single"/>
        </w:rPr>
      </w:pPr>
    </w:p>
    <w:p w:rsidR="00FD77B7" w:rsidRDefault="00402FFC">
      <w:pPr>
        <w:spacing w:after="0"/>
      </w:pPr>
      <w:r>
        <w:rPr>
          <w:sz w:val="24"/>
          <w:szCs w:val="24"/>
          <w:u w:val="single"/>
        </w:rPr>
        <w:t>Prière universelle</w:t>
      </w:r>
      <w:r>
        <w:rPr>
          <w:sz w:val="24"/>
          <w:szCs w:val="24"/>
        </w:rPr>
        <w:t xml:space="preserve"> :   </w:t>
      </w:r>
      <w:r>
        <w:rPr>
          <w:b/>
          <w:bCs/>
          <w:sz w:val="24"/>
          <w:szCs w:val="24"/>
        </w:rPr>
        <w:t>F</w:t>
      </w:r>
      <w:r>
        <w:rPr>
          <w:b/>
          <w:bCs/>
          <w:color w:val="000000"/>
          <w:sz w:val="28"/>
          <w:szCs w:val="28"/>
        </w:rPr>
        <w:t>ais paraître ton jour et le temps de ta g</w:t>
      </w:r>
      <w:r>
        <w:rPr>
          <w:b/>
          <w:bCs/>
          <w:color w:val="000000"/>
          <w:sz w:val="28"/>
          <w:szCs w:val="28"/>
        </w:rPr>
        <w:t xml:space="preserve">râce </w:t>
      </w:r>
    </w:p>
    <w:p w:rsidR="00FD77B7" w:rsidRDefault="00402FFC">
      <w:pPr>
        <w:spacing w:after="0"/>
      </w:pPr>
      <w:r>
        <w:rPr>
          <w:b/>
          <w:bCs/>
          <w:color w:val="000000"/>
          <w:sz w:val="28"/>
          <w:szCs w:val="28"/>
        </w:rPr>
        <w:t>Fais paraître ton jour, que l’homme soit sauvé.</w:t>
      </w:r>
    </w:p>
    <w:p w:rsidR="00FD77B7" w:rsidRDefault="00FD77B7">
      <w:pPr>
        <w:spacing w:after="0"/>
      </w:pPr>
    </w:p>
    <w:p w:rsidR="00FD77B7" w:rsidRDefault="00402FFC">
      <w:pPr>
        <w:spacing w:after="0"/>
        <w:jc w:val="both"/>
      </w:pPr>
      <w:r>
        <w:rPr>
          <w:b/>
          <w:sz w:val="24"/>
          <w:szCs w:val="24"/>
          <w:u w:val="single"/>
        </w:rPr>
        <w:t>Quête</w:t>
      </w:r>
      <w:r>
        <w:rPr>
          <w:sz w:val="24"/>
          <w:szCs w:val="24"/>
        </w:rPr>
        <w:t xml:space="preserve"> :  </w:t>
      </w:r>
    </w:p>
    <w:p w:rsidR="00FD77B7" w:rsidRDefault="00FD77B7">
      <w:pPr>
        <w:spacing w:after="0"/>
        <w:rPr>
          <w:sz w:val="24"/>
          <w:szCs w:val="24"/>
        </w:rPr>
      </w:pPr>
    </w:p>
    <w:p w:rsidR="00FD77B7" w:rsidRDefault="00FD77B7">
      <w:pPr>
        <w:spacing w:after="0"/>
        <w:rPr>
          <w:sz w:val="24"/>
          <w:szCs w:val="24"/>
        </w:rPr>
      </w:pPr>
    </w:p>
    <w:p w:rsidR="00FD77B7" w:rsidRDefault="00402FFC">
      <w:pPr>
        <w:spacing w:after="0"/>
        <w:ind w:left="2124" w:firstLine="708"/>
      </w:pPr>
      <w:r>
        <w:rPr>
          <w:b/>
          <w:sz w:val="24"/>
          <w:szCs w:val="24"/>
        </w:rPr>
        <w:t>LITURGIE EUCHARISTIQUE</w:t>
      </w:r>
    </w:p>
    <w:p w:rsidR="00FD77B7" w:rsidRDefault="00FD77B7">
      <w:pPr>
        <w:spacing w:after="0"/>
        <w:rPr>
          <w:b/>
          <w:sz w:val="24"/>
          <w:szCs w:val="24"/>
          <w:u w:val="single"/>
        </w:rPr>
      </w:pPr>
    </w:p>
    <w:p w:rsidR="00FD77B7" w:rsidRDefault="00402FFC">
      <w:pPr>
        <w:spacing w:after="0"/>
        <w:jc w:val="both"/>
      </w:pPr>
      <w:r>
        <w:rPr>
          <w:b/>
          <w:sz w:val="24"/>
          <w:szCs w:val="24"/>
          <w:u w:val="single"/>
        </w:rPr>
        <w:t>Prière sur les offrandes</w:t>
      </w:r>
      <w:r>
        <w:rPr>
          <w:sz w:val="24"/>
          <w:szCs w:val="24"/>
        </w:rPr>
        <w:t> : celle du Missel.</w:t>
      </w:r>
    </w:p>
    <w:p w:rsidR="00FD77B7" w:rsidRDefault="00FD77B7">
      <w:pPr>
        <w:spacing w:after="0"/>
        <w:jc w:val="both"/>
      </w:pPr>
    </w:p>
    <w:p w:rsidR="00FD77B7" w:rsidRDefault="00402FFC">
      <w:pPr>
        <w:spacing w:after="0"/>
        <w:jc w:val="both"/>
      </w:pPr>
      <w:r>
        <w:rPr>
          <w:sz w:val="24"/>
          <w:szCs w:val="24"/>
          <w:u w:val="single"/>
        </w:rPr>
        <w:t>Offertoire</w:t>
      </w:r>
      <w:r w:rsidR="00BD7CE6">
        <w:rPr>
          <w:sz w:val="24"/>
          <w:szCs w:val="24"/>
          <w:u w:val="single"/>
        </w:rPr>
        <w:t xml:space="preserve"> : </w:t>
      </w:r>
      <w:r>
        <w:rPr>
          <w:b/>
          <w:bCs/>
          <w:sz w:val="28"/>
          <w:szCs w:val="28"/>
        </w:rPr>
        <w:t>Regardez l'humilité de Dieu    feuille orange 34</w:t>
      </w:r>
    </w:p>
    <w:p w:rsidR="00FD77B7" w:rsidRDefault="00FD77B7">
      <w:pPr>
        <w:spacing w:after="0"/>
        <w:jc w:val="both"/>
        <w:rPr>
          <w:sz w:val="24"/>
          <w:szCs w:val="24"/>
        </w:rPr>
      </w:pPr>
    </w:p>
    <w:p w:rsidR="00FD77B7" w:rsidRDefault="00402FFC">
      <w:pPr>
        <w:spacing w:after="0"/>
        <w:jc w:val="both"/>
      </w:pPr>
      <w:r>
        <w:rPr>
          <w:b/>
          <w:sz w:val="24"/>
          <w:szCs w:val="24"/>
          <w:u w:val="single"/>
        </w:rPr>
        <w:t xml:space="preserve">Préface </w:t>
      </w:r>
      <w:r>
        <w:rPr>
          <w:sz w:val="24"/>
          <w:szCs w:val="24"/>
        </w:rPr>
        <w:t>: au choix du célébrant</w:t>
      </w:r>
    </w:p>
    <w:p w:rsidR="00FD77B7" w:rsidRDefault="00FD77B7">
      <w:pPr>
        <w:spacing w:after="0"/>
        <w:jc w:val="both"/>
        <w:rPr>
          <w:sz w:val="24"/>
          <w:szCs w:val="24"/>
        </w:rPr>
      </w:pPr>
    </w:p>
    <w:p w:rsidR="00FD77B7" w:rsidRDefault="00402FFC">
      <w:pPr>
        <w:spacing w:after="0"/>
      </w:pPr>
      <w:r>
        <w:rPr>
          <w:sz w:val="24"/>
          <w:szCs w:val="24"/>
          <w:u w:val="single"/>
        </w:rPr>
        <w:t>Sanctus</w:t>
      </w:r>
      <w:r>
        <w:rPr>
          <w:sz w:val="24"/>
          <w:szCs w:val="24"/>
        </w:rPr>
        <w:t> </w:t>
      </w:r>
      <w:r>
        <w:t xml:space="preserve">: </w:t>
      </w:r>
      <w:r>
        <w:rPr>
          <w:b/>
          <w:bCs/>
          <w:sz w:val="24"/>
          <w:szCs w:val="24"/>
        </w:rPr>
        <w:t xml:space="preserve">Petite messe </w:t>
      </w:r>
      <w:r>
        <w:rPr>
          <w:b/>
          <w:bCs/>
          <w:sz w:val="24"/>
          <w:szCs w:val="24"/>
        </w:rPr>
        <w:t>Akepsimas AL179</w:t>
      </w:r>
    </w:p>
    <w:p w:rsidR="00FD77B7" w:rsidRDefault="00FD77B7">
      <w:pPr>
        <w:pStyle w:val="Default"/>
        <w:jc w:val="both"/>
      </w:pPr>
    </w:p>
    <w:p w:rsidR="00FD77B7" w:rsidRDefault="00402FFC">
      <w:pPr>
        <w:spacing w:after="0"/>
        <w:jc w:val="both"/>
      </w:pPr>
      <w:r>
        <w:rPr>
          <w:b/>
          <w:sz w:val="24"/>
          <w:szCs w:val="24"/>
          <w:u w:val="single"/>
        </w:rPr>
        <w:t>Prière eucharistique</w:t>
      </w:r>
      <w:r>
        <w:rPr>
          <w:sz w:val="24"/>
          <w:szCs w:val="24"/>
        </w:rPr>
        <w:t> : au choix du célébrant</w:t>
      </w:r>
    </w:p>
    <w:p w:rsidR="00FD77B7" w:rsidRDefault="00FD77B7">
      <w:pPr>
        <w:spacing w:after="0"/>
        <w:jc w:val="both"/>
        <w:rPr>
          <w:b/>
          <w:sz w:val="24"/>
          <w:szCs w:val="24"/>
          <w:u w:val="single"/>
        </w:rPr>
      </w:pPr>
    </w:p>
    <w:p w:rsidR="00FD77B7" w:rsidRDefault="00402FFC">
      <w:pPr>
        <w:spacing w:after="0"/>
        <w:jc w:val="both"/>
      </w:pPr>
      <w:r>
        <w:rPr>
          <w:sz w:val="24"/>
          <w:szCs w:val="24"/>
          <w:u w:val="single"/>
        </w:rPr>
        <w:t>Anamnèse</w:t>
      </w:r>
      <w:r>
        <w:rPr>
          <w:sz w:val="24"/>
          <w:szCs w:val="24"/>
        </w:rPr>
        <w:t> </w:t>
      </w:r>
      <w:r>
        <w:rPr>
          <w:color w:val="000000"/>
          <w:sz w:val="28"/>
          <w:szCs w:val="28"/>
        </w:rPr>
        <w:t xml:space="preserve">:  </w:t>
      </w:r>
    </w:p>
    <w:p w:rsidR="00FD77B7" w:rsidRDefault="00FD77B7">
      <w:pPr>
        <w:spacing w:after="0"/>
        <w:jc w:val="both"/>
        <w:rPr>
          <w:b/>
          <w:sz w:val="24"/>
          <w:szCs w:val="24"/>
          <w:u w:val="single"/>
        </w:rPr>
      </w:pPr>
    </w:p>
    <w:p w:rsidR="00FD77B7" w:rsidRDefault="00402FFC">
      <w:pPr>
        <w:spacing w:after="0"/>
        <w:jc w:val="both"/>
      </w:pPr>
      <w:r>
        <w:rPr>
          <w:b/>
          <w:sz w:val="24"/>
          <w:szCs w:val="24"/>
          <w:u w:val="single"/>
        </w:rPr>
        <w:t>Notre Père</w:t>
      </w:r>
      <w:r>
        <w:rPr>
          <w:sz w:val="24"/>
          <w:szCs w:val="24"/>
        </w:rPr>
        <w:t> :  proclamé</w:t>
      </w:r>
    </w:p>
    <w:p w:rsidR="00FD77B7" w:rsidRDefault="00FD77B7">
      <w:pPr>
        <w:spacing w:after="0"/>
        <w:jc w:val="both"/>
        <w:rPr>
          <w:b/>
          <w:sz w:val="24"/>
          <w:szCs w:val="24"/>
          <w:u w:val="single"/>
        </w:rPr>
      </w:pPr>
    </w:p>
    <w:p w:rsidR="00FD77B7" w:rsidRDefault="00402FFC">
      <w:pPr>
        <w:spacing w:after="0"/>
      </w:pPr>
      <w:r>
        <w:rPr>
          <w:sz w:val="24"/>
          <w:szCs w:val="24"/>
          <w:u w:val="single"/>
        </w:rPr>
        <w:t>Agneau de Dieu</w:t>
      </w:r>
      <w:r>
        <w:rPr>
          <w:sz w:val="24"/>
          <w:szCs w:val="24"/>
        </w:rPr>
        <w:t> </w:t>
      </w:r>
      <w:r>
        <w:t xml:space="preserve">: </w:t>
      </w:r>
      <w:r>
        <w:rPr>
          <w:b/>
          <w:bCs/>
          <w:sz w:val="24"/>
          <w:szCs w:val="24"/>
        </w:rPr>
        <w:t>Petite messe Akepsimas  AL179</w:t>
      </w:r>
    </w:p>
    <w:p w:rsidR="00FD77B7" w:rsidRDefault="00FD77B7">
      <w:pPr>
        <w:pStyle w:val="Default"/>
        <w:jc w:val="both"/>
        <w:rPr>
          <w:b/>
          <w:u w:val="single"/>
        </w:rPr>
      </w:pPr>
    </w:p>
    <w:p w:rsidR="00FD77B7" w:rsidRDefault="00402FFC">
      <w:pPr>
        <w:spacing w:after="0"/>
        <w:jc w:val="both"/>
      </w:pPr>
      <w:r>
        <w:rPr>
          <w:sz w:val="24"/>
          <w:szCs w:val="24"/>
          <w:u w:val="single"/>
        </w:rPr>
        <w:t>Chant de communion</w:t>
      </w:r>
      <w:r>
        <w:rPr>
          <w:sz w:val="24"/>
          <w:szCs w:val="24"/>
        </w:rPr>
        <w:t xml:space="preserve"> :  </w:t>
      </w:r>
      <w:r>
        <w:rPr>
          <w:sz w:val="28"/>
          <w:szCs w:val="28"/>
        </w:rPr>
        <w:t>Venez vous abreuver DEV425   feuille orange 38</w:t>
      </w:r>
    </w:p>
    <w:p w:rsidR="00FD77B7" w:rsidRDefault="00402FFC">
      <w:pPr>
        <w:spacing w:after="0"/>
        <w:jc w:val="both"/>
      </w:pPr>
      <w:r>
        <w:rPr>
          <w:sz w:val="24"/>
          <w:szCs w:val="24"/>
        </w:rPr>
        <w:tab/>
      </w:r>
      <w:r>
        <w:rPr>
          <w:sz w:val="24"/>
          <w:szCs w:val="24"/>
        </w:rPr>
        <w:tab/>
      </w:r>
      <w:r>
        <w:rPr>
          <w:sz w:val="24"/>
          <w:szCs w:val="24"/>
        </w:rPr>
        <w:tab/>
      </w:r>
    </w:p>
    <w:p w:rsidR="00FD77B7" w:rsidRDefault="00402FFC">
      <w:pPr>
        <w:spacing w:after="0"/>
        <w:jc w:val="both"/>
      </w:pPr>
      <w:r>
        <w:rPr>
          <w:b/>
          <w:sz w:val="24"/>
          <w:szCs w:val="24"/>
          <w:u w:val="single"/>
        </w:rPr>
        <w:t>Prière après la communion</w:t>
      </w:r>
      <w:r>
        <w:rPr>
          <w:sz w:val="24"/>
          <w:szCs w:val="24"/>
        </w:rPr>
        <w:t xml:space="preserve"> : celle </w:t>
      </w:r>
      <w:r>
        <w:rPr>
          <w:sz w:val="24"/>
          <w:szCs w:val="24"/>
        </w:rPr>
        <w:t>du Missel</w:t>
      </w:r>
    </w:p>
    <w:p w:rsidR="00FD77B7" w:rsidRDefault="00FD77B7">
      <w:pPr>
        <w:spacing w:after="0"/>
        <w:jc w:val="both"/>
        <w:rPr>
          <w:sz w:val="24"/>
          <w:szCs w:val="24"/>
        </w:rPr>
      </w:pPr>
    </w:p>
    <w:p w:rsidR="00FD77B7" w:rsidRDefault="00FD77B7">
      <w:pPr>
        <w:spacing w:after="0"/>
        <w:jc w:val="both"/>
        <w:rPr>
          <w:b/>
          <w:sz w:val="24"/>
          <w:szCs w:val="24"/>
          <w:u w:val="single"/>
        </w:rPr>
      </w:pPr>
    </w:p>
    <w:p w:rsidR="00FD77B7" w:rsidRDefault="00402FFC">
      <w:pPr>
        <w:spacing w:after="0"/>
        <w:ind w:left="2124" w:firstLine="708"/>
        <w:jc w:val="both"/>
      </w:pPr>
      <w:r>
        <w:rPr>
          <w:b/>
          <w:sz w:val="24"/>
          <w:szCs w:val="24"/>
        </w:rPr>
        <w:t>ENVOI</w:t>
      </w:r>
    </w:p>
    <w:p w:rsidR="00FD77B7" w:rsidRDefault="00FD77B7">
      <w:pPr>
        <w:spacing w:after="0"/>
        <w:jc w:val="both"/>
        <w:rPr>
          <w:b/>
          <w:sz w:val="24"/>
          <w:szCs w:val="24"/>
          <w:u w:val="single"/>
        </w:rPr>
      </w:pPr>
    </w:p>
    <w:p w:rsidR="00FD77B7" w:rsidRDefault="00402FFC">
      <w:pPr>
        <w:spacing w:after="0"/>
        <w:jc w:val="both"/>
      </w:pPr>
      <w:r>
        <w:rPr>
          <w:b/>
          <w:sz w:val="24"/>
          <w:szCs w:val="24"/>
          <w:u w:val="single"/>
        </w:rPr>
        <w:t>Annonces particulières</w:t>
      </w:r>
      <w:r>
        <w:rPr>
          <w:sz w:val="24"/>
          <w:szCs w:val="24"/>
        </w:rPr>
        <w:t>, s’il y a lieu</w:t>
      </w:r>
    </w:p>
    <w:p w:rsidR="00FD77B7" w:rsidRDefault="00FD77B7">
      <w:pPr>
        <w:spacing w:after="0"/>
        <w:jc w:val="both"/>
        <w:rPr>
          <w:b/>
          <w:sz w:val="24"/>
          <w:szCs w:val="24"/>
          <w:u w:val="single"/>
        </w:rPr>
      </w:pPr>
    </w:p>
    <w:p w:rsidR="00FD77B7" w:rsidRDefault="00402FFC">
      <w:pPr>
        <w:spacing w:after="0"/>
        <w:jc w:val="both"/>
      </w:pPr>
      <w:r>
        <w:rPr>
          <w:b/>
          <w:sz w:val="24"/>
          <w:szCs w:val="24"/>
          <w:u w:val="single"/>
        </w:rPr>
        <w:t>Bénédiction</w:t>
      </w:r>
    </w:p>
    <w:p w:rsidR="00FD77B7" w:rsidRDefault="00FD77B7">
      <w:pPr>
        <w:spacing w:after="0"/>
        <w:jc w:val="both"/>
      </w:pPr>
    </w:p>
    <w:p w:rsidR="00FD77B7" w:rsidRDefault="00402FFC">
      <w:pPr>
        <w:spacing w:after="0"/>
        <w:jc w:val="both"/>
      </w:pPr>
      <w:r>
        <w:rPr>
          <w:sz w:val="24"/>
          <w:szCs w:val="24"/>
          <w:u w:val="single"/>
        </w:rPr>
        <w:t>Chant d’envoi</w:t>
      </w:r>
      <w:r>
        <w:rPr>
          <w:sz w:val="24"/>
          <w:szCs w:val="24"/>
        </w:rPr>
        <w:t xml:space="preserve"> :  </w:t>
      </w:r>
      <w:r>
        <w:rPr>
          <w:sz w:val="28"/>
          <w:szCs w:val="28"/>
        </w:rPr>
        <w:t>Aux jours de la promesse X28 45     feuille orange 6,</w:t>
      </w:r>
      <w:r>
        <w:rPr>
          <w:color w:val="000000"/>
          <w:sz w:val="28"/>
          <w:szCs w:val="28"/>
        </w:rPr>
        <w:t xml:space="preserve"> couplet 1</w:t>
      </w:r>
    </w:p>
    <w:p w:rsidR="00FD77B7" w:rsidRDefault="00FD77B7">
      <w:pPr>
        <w:spacing w:after="0"/>
        <w:jc w:val="both"/>
      </w:pPr>
    </w:p>
    <w:p w:rsidR="00FD77B7" w:rsidRDefault="00FD77B7">
      <w:pPr>
        <w:spacing w:after="0"/>
      </w:pPr>
    </w:p>
    <w:p w:rsidR="00FD77B7" w:rsidRDefault="00FD77B7">
      <w:pPr>
        <w:spacing w:after="0"/>
        <w:jc w:val="center"/>
      </w:pPr>
    </w:p>
    <w:p w:rsidR="00FD77B7" w:rsidRDefault="00FD77B7">
      <w:pPr>
        <w:spacing w:after="0"/>
        <w:jc w:val="center"/>
      </w:pPr>
    </w:p>
    <w:p w:rsidR="00FD77B7" w:rsidRDefault="00402FFC">
      <w:pPr>
        <w:spacing w:after="0"/>
        <w:jc w:val="center"/>
      </w:pPr>
      <w:r>
        <w:rPr>
          <w:b/>
          <w:sz w:val="24"/>
          <w:szCs w:val="24"/>
        </w:rPr>
        <w:t>PRIERE UNIVERSELLE</w:t>
      </w:r>
    </w:p>
    <w:p w:rsidR="00FD77B7" w:rsidRDefault="00FD77B7">
      <w:pPr>
        <w:spacing w:after="0"/>
      </w:pPr>
    </w:p>
    <w:p w:rsidR="00FD77B7" w:rsidRDefault="00402FFC">
      <w:pPr>
        <w:pStyle w:val="Normal1"/>
        <w:shd w:val="clear" w:color="auto" w:fill="FFFFFF"/>
        <w:suppressAutoHyphens w:val="0"/>
      </w:pPr>
      <w:r>
        <w:rPr>
          <w:b/>
          <w:sz w:val="24"/>
          <w:szCs w:val="24"/>
          <w:u w:val="single"/>
        </w:rPr>
        <w:t>Invitation</w:t>
      </w:r>
      <w:r>
        <w:rPr>
          <w:sz w:val="24"/>
          <w:szCs w:val="24"/>
        </w:rPr>
        <w:t> </w:t>
      </w:r>
      <w:r>
        <w:rPr>
          <w:color w:val="000000"/>
          <w:sz w:val="28"/>
          <w:szCs w:val="28"/>
        </w:rPr>
        <w:t>:</w:t>
      </w:r>
    </w:p>
    <w:p w:rsidR="00FD77B7" w:rsidRDefault="00402FFC">
      <w:pPr>
        <w:pStyle w:val="Normal1"/>
        <w:shd w:val="clear" w:color="auto" w:fill="FFFFFF"/>
        <w:suppressAutoHyphens w:val="0"/>
      </w:pPr>
      <w:r>
        <w:rPr>
          <w:color w:val="000000"/>
          <w:sz w:val="28"/>
          <w:szCs w:val="28"/>
        </w:rPr>
        <w:t xml:space="preserve">Le Christ veut conduire son peuple à la joie.  Adressons-lui notre </w:t>
      </w:r>
      <w:r>
        <w:rPr>
          <w:color w:val="000000"/>
          <w:sz w:val="28"/>
          <w:szCs w:val="28"/>
        </w:rPr>
        <w:t>prière pour l’humanité, spécialement pour les plus pauvres, pour les isolés, pour ceux qui ont besoin d’espérance.</w:t>
      </w:r>
    </w:p>
    <w:p w:rsidR="00FD77B7" w:rsidRDefault="00FD77B7">
      <w:pPr>
        <w:pStyle w:val="Normal1"/>
        <w:shd w:val="clear" w:color="auto" w:fill="FFFFFF"/>
        <w:suppressAutoHyphens w:val="0"/>
      </w:pPr>
    </w:p>
    <w:p w:rsidR="00FD77B7" w:rsidRDefault="00402FFC">
      <w:pPr>
        <w:spacing w:after="0"/>
      </w:pPr>
      <w:r>
        <w:rPr>
          <w:b/>
          <w:sz w:val="24"/>
          <w:szCs w:val="24"/>
          <w:u w:val="single"/>
        </w:rPr>
        <w:t>Refrain</w:t>
      </w:r>
      <w:r>
        <w:rPr>
          <w:sz w:val="24"/>
          <w:szCs w:val="24"/>
        </w:rPr>
        <w:t xml:space="preserve"> :  </w:t>
      </w:r>
      <w:r>
        <w:rPr>
          <w:b/>
          <w:bCs/>
          <w:sz w:val="24"/>
          <w:szCs w:val="24"/>
        </w:rPr>
        <w:t>F</w:t>
      </w:r>
      <w:r>
        <w:rPr>
          <w:b/>
          <w:bCs/>
          <w:color w:val="000000"/>
          <w:sz w:val="28"/>
          <w:szCs w:val="28"/>
        </w:rPr>
        <w:t xml:space="preserve">ais paraître ton jour et le temps de ta grâce </w:t>
      </w:r>
    </w:p>
    <w:p w:rsidR="00FD77B7" w:rsidRDefault="00402FFC">
      <w:pPr>
        <w:spacing w:after="0"/>
      </w:pPr>
      <w:r>
        <w:rPr>
          <w:b/>
          <w:bCs/>
          <w:color w:val="000000"/>
          <w:sz w:val="28"/>
          <w:szCs w:val="28"/>
        </w:rPr>
        <w:t>Fais paraître ton jour, que l’homme soit sauvé.</w:t>
      </w:r>
    </w:p>
    <w:p w:rsidR="00FD77B7" w:rsidRDefault="00FD77B7">
      <w:pPr>
        <w:spacing w:after="0"/>
        <w:rPr>
          <w:b/>
          <w:bCs/>
          <w:sz w:val="28"/>
          <w:szCs w:val="28"/>
        </w:rPr>
      </w:pPr>
    </w:p>
    <w:p w:rsidR="00FD77B7" w:rsidRDefault="00402FFC">
      <w:pPr>
        <w:spacing w:after="0"/>
        <w:rPr>
          <w:sz w:val="26"/>
          <w:szCs w:val="26"/>
        </w:rPr>
      </w:pPr>
      <w:r>
        <w:rPr>
          <w:sz w:val="26"/>
          <w:szCs w:val="26"/>
        </w:rPr>
        <w:t xml:space="preserve">1 Voici revenus les jours de </w:t>
      </w:r>
      <w:r>
        <w:rPr>
          <w:sz w:val="26"/>
          <w:szCs w:val="26"/>
        </w:rPr>
        <w:t>l’Avent nous préparant à la venue du Seigneur.</w:t>
      </w:r>
    </w:p>
    <w:p w:rsidR="00FD77B7" w:rsidRDefault="00402FFC">
      <w:pPr>
        <w:spacing w:after="0"/>
        <w:rPr>
          <w:sz w:val="26"/>
          <w:szCs w:val="26"/>
        </w:rPr>
      </w:pPr>
      <w:r>
        <w:rPr>
          <w:sz w:val="26"/>
          <w:szCs w:val="26"/>
        </w:rPr>
        <w:t xml:space="preserve">Pour que l’Église manifeste au cœur du monde son attente du Sauveur et rayonne de sa bonté ; ensemble prions </w:t>
      </w:r>
      <w:r>
        <w:rPr>
          <w:color w:val="C9211E"/>
          <w:sz w:val="26"/>
          <w:szCs w:val="26"/>
        </w:rPr>
        <w:t>.</w:t>
      </w:r>
      <w:r>
        <w:rPr>
          <w:sz w:val="26"/>
          <w:szCs w:val="26"/>
        </w:rPr>
        <w:t>R/</w:t>
      </w:r>
    </w:p>
    <w:p w:rsidR="00FD77B7" w:rsidRDefault="00FD77B7">
      <w:pPr>
        <w:spacing w:after="0"/>
        <w:rPr>
          <w:sz w:val="26"/>
          <w:szCs w:val="26"/>
        </w:rPr>
      </w:pPr>
    </w:p>
    <w:p w:rsidR="00FD77B7" w:rsidRDefault="00402FFC">
      <w:pPr>
        <w:spacing w:after="0"/>
        <w:rPr>
          <w:sz w:val="26"/>
          <w:szCs w:val="26"/>
        </w:rPr>
      </w:pPr>
      <w:r>
        <w:rPr>
          <w:sz w:val="26"/>
          <w:szCs w:val="26"/>
        </w:rPr>
        <w:t>2 Voici les jours de justice et de paix que Dieu veut accorder au monde.</w:t>
      </w:r>
    </w:p>
    <w:p w:rsidR="00FD77B7" w:rsidRDefault="00402FFC">
      <w:pPr>
        <w:spacing w:after="0"/>
        <w:rPr>
          <w:sz w:val="26"/>
          <w:szCs w:val="26"/>
        </w:rPr>
      </w:pPr>
      <w:r>
        <w:rPr>
          <w:sz w:val="26"/>
          <w:szCs w:val="26"/>
        </w:rPr>
        <w:t>Pour que les responsab</w:t>
      </w:r>
      <w:r>
        <w:rPr>
          <w:sz w:val="26"/>
          <w:szCs w:val="26"/>
        </w:rPr>
        <w:t>les politiques se rencontrent, se parlent et  s’efforcent de rechercher le bien commun ; ensemble prions . R/</w:t>
      </w:r>
    </w:p>
    <w:p w:rsidR="00FD77B7" w:rsidRDefault="00FD77B7">
      <w:pPr>
        <w:spacing w:after="0"/>
        <w:rPr>
          <w:sz w:val="26"/>
          <w:szCs w:val="26"/>
        </w:rPr>
      </w:pPr>
    </w:p>
    <w:p w:rsidR="00FD77B7" w:rsidRDefault="00402FFC">
      <w:pPr>
        <w:spacing w:after="0"/>
        <w:rPr>
          <w:sz w:val="26"/>
          <w:szCs w:val="26"/>
        </w:rPr>
      </w:pPr>
      <w:r>
        <w:rPr>
          <w:sz w:val="26"/>
          <w:szCs w:val="26"/>
        </w:rPr>
        <w:t>3 Voici le temps de la tendresse</w:t>
      </w:r>
      <w:r w:rsidR="00BD7CE6">
        <w:rPr>
          <w:sz w:val="26"/>
          <w:szCs w:val="26"/>
        </w:rPr>
        <w:t xml:space="preserve"> </w:t>
      </w:r>
      <w:r>
        <w:rPr>
          <w:color w:val="000000"/>
          <w:sz w:val="26"/>
          <w:szCs w:val="26"/>
        </w:rPr>
        <w:t>et de la fraternité.</w:t>
      </w:r>
    </w:p>
    <w:p w:rsidR="00FD77B7" w:rsidRDefault="00402FFC">
      <w:pPr>
        <w:spacing w:after="0"/>
        <w:rPr>
          <w:sz w:val="26"/>
          <w:szCs w:val="26"/>
        </w:rPr>
      </w:pPr>
      <w:r>
        <w:rPr>
          <w:sz w:val="26"/>
          <w:szCs w:val="26"/>
        </w:rPr>
        <w:t>Pour que nous ne pensions pas uniquement aux décorations de Noël et divers préparatifs matér</w:t>
      </w:r>
      <w:r>
        <w:rPr>
          <w:sz w:val="26"/>
          <w:szCs w:val="26"/>
        </w:rPr>
        <w:t>iels, mais que nous soyons plus attentifs à ceux, proches ou lointains, qui attendent consolation et réconfort ; ensemble</w:t>
      </w:r>
      <w:r w:rsidR="00BD7CE6">
        <w:rPr>
          <w:sz w:val="26"/>
          <w:szCs w:val="26"/>
        </w:rPr>
        <w:t xml:space="preserve"> </w:t>
      </w:r>
      <w:r>
        <w:rPr>
          <w:color w:val="000000"/>
          <w:sz w:val="26"/>
          <w:szCs w:val="26"/>
        </w:rPr>
        <w:t xml:space="preserve">prions </w:t>
      </w:r>
      <w:r>
        <w:rPr>
          <w:color w:val="C9211E"/>
          <w:sz w:val="26"/>
          <w:szCs w:val="26"/>
        </w:rPr>
        <w:t>.</w:t>
      </w:r>
      <w:r>
        <w:rPr>
          <w:sz w:val="26"/>
          <w:szCs w:val="26"/>
        </w:rPr>
        <w:t>R/</w:t>
      </w:r>
    </w:p>
    <w:p w:rsidR="00FD77B7" w:rsidRDefault="00FD77B7">
      <w:pPr>
        <w:spacing w:after="0"/>
        <w:rPr>
          <w:sz w:val="26"/>
          <w:szCs w:val="26"/>
        </w:rPr>
      </w:pPr>
    </w:p>
    <w:p w:rsidR="00FD77B7" w:rsidRDefault="00402FFC">
      <w:pPr>
        <w:spacing w:after="0"/>
        <w:rPr>
          <w:sz w:val="26"/>
          <w:szCs w:val="26"/>
        </w:rPr>
      </w:pPr>
      <w:r>
        <w:rPr>
          <w:sz w:val="26"/>
          <w:szCs w:val="26"/>
        </w:rPr>
        <w:t xml:space="preserve">4 Voici le temps de l’espérance, </w:t>
      </w:r>
      <w:r>
        <w:rPr>
          <w:color w:val="000000"/>
          <w:sz w:val="26"/>
          <w:szCs w:val="26"/>
        </w:rPr>
        <w:t>celle qui ne déçoit pas</w:t>
      </w:r>
    </w:p>
    <w:p w:rsidR="00FD77B7" w:rsidRDefault="00402FFC">
      <w:pPr>
        <w:spacing w:after="0"/>
        <w:rPr>
          <w:sz w:val="26"/>
          <w:szCs w:val="26"/>
        </w:rPr>
      </w:pPr>
      <w:r>
        <w:rPr>
          <w:sz w:val="26"/>
          <w:szCs w:val="26"/>
        </w:rPr>
        <w:t>Pour que la Parole de Dieu renouvelle la foi de notre communauté e</w:t>
      </w:r>
      <w:r>
        <w:rPr>
          <w:sz w:val="26"/>
          <w:szCs w:val="26"/>
        </w:rPr>
        <w:t>t nous tienne</w:t>
      </w:r>
      <w:r w:rsidR="00BD7CE6">
        <w:rPr>
          <w:sz w:val="26"/>
          <w:szCs w:val="26"/>
        </w:rPr>
        <w:t xml:space="preserve"> </w:t>
      </w:r>
      <w:r>
        <w:rPr>
          <w:sz w:val="26"/>
          <w:szCs w:val="26"/>
        </w:rPr>
        <w:t xml:space="preserve">éveillés, </w:t>
      </w:r>
      <w:r>
        <w:rPr>
          <w:color w:val="000000"/>
          <w:sz w:val="26"/>
          <w:szCs w:val="26"/>
        </w:rPr>
        <w:t>dans l’attente du Jour de Dieu ;</w:t>
      </w:r>
      <w:r>
        <w:rPr>
          <w:sz w:val="26"/>
          <w:szCs w:val="26"/>
        </w:rPr>
        <w:t xml:space="preserve"> ensemble prions . R/</w:t>
      </w:r>
    </w:p>
    <w:p w:rsidR="00FD77B7" w:rsidRDefault="00FD77B7">
      <w:pPr>
        <w:spacing w:after="0"/>
        <w:rPr>
          <w:sz w:val="26"/>
          <w:szCs w:val="26"/>
        </w:rPr>
      </w:pPr>
    </w:p>
    <w:p w:rsidR="00FD77B7" w:rsidRDefault="00FD77B7">
      <w:pPr>
        <w:spacing w:after="0"/>
        <w:rPr>
          <w:b/>
          <w:sz w:val="24"/>
          <w:szCs w:val="24"/>
          <w:u w:val="single"/>
        </w:rPr>
      </w:pPr>
    </w:p>
    <w:p w:rsidR="00FD77B7" w:rsidRDefault="00402FFC">
      <w:pPr>
        <w:spacing w:after="0"/>
      </w:pPr>
      <w:r>
        <w:rPr>
          <w:b/>
          <w:sz w:val="24"/>
          <w:szCs w:val="24"/>
          <w:u w:val="single"/>
        </w:rPr>
        <w:t>Conclusion</w:t>
      </w:r>
      <w:r>
        <w:rPr>
          <w:sz w:val="24"/>
          <w:szCs w:val="24"/>
        </w:rPr>
        <w:t> </w:t>
      </w:r>
      <w:r>
        <w:rPr>
          <w:sz w:val="28"/>
          <w:szCs w:val="28"/>
        </w:rPr>
        <w:t>:</w:t>
      </w:r>
    </w:p>
    <w:p w:rsidR="00FD77B7" w:rsidRDefault="00402FFC">
      <w:pPr>
        <w:spacing w:after="0"/>
      </w:pPr>
      <w:r>
        <w:rPr>
          <w:color w:val="000000"/>
          <w:sz w:val="28"/>
          <w:szCs w:val="28"/>
        </w:rPr>
        <w:t>T</w:t>
      </w:r>
      <w:r>
        <w:rPr>
          <w:color w:val="000000"/>
          <w:sz w:val="28"/>
          <w:szCs w:val="28"/>
        </w:rPr>
        <w:t xml:space="preserve">oi qui vient sans cesse à la rencontre de tous les hommes, Christ Seigneur, nous te supplions. Que Noël réjouisse déjà les familles et plante en notre monde l’espérance et la paix. Toi qui vis et règnes  pour les siècles des siècles -Amen </w:t>
      </w:r>
    </w:p>
    <w:p w:rsidR="00FD77B7" w:rsidRDefault="00FD77B7">
      <w:pPr>
        <w:spacing w:after="0"/>
        <w:rPr>
          <w:i/>
          <w:iCs/>
          <w:color w:val="3465A4"/>
          <w:sz w:val="28"/>
          <w:szCs w:val="28"/>
        </w:rPr>
      </w:pPr>
    </w:p>
    <w:sectPr w:rsidR="00FD77B7" w:rsidSect="00FD77B7">
      <w:footerReference w:type="default" r:id="rId8"/>
      <w:pgSz w:w="11906" w:h="16838"/>
      <w:pgMar w:top="720" w:right="1416" w:bottom="568" w:left="1417" w:header="0" w:footer="708" w:gutter="0"/>
      <w:cols w:space="720"/>
      <w:formProt w:val="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FFC" w:rsidRDefault="00402FFC" w:rsidP="00FD77B7">
      <w:pPr>
        <w:spacing w:after="0" w:line="240" w:lineRule="auto"/>
      </w:pPr>
      <w:r>
        <w:separator/>
      </w:r>
    </w:p>
  </w:endnote>
  <w:endnote w:type="continuationSeparator" w:id="1">
    <w:p w:rsidR="00402FFC" w:rsidRDefault="00402FFC" w:rsidP="00FD7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AAAAB+Times-Roman">
    <w:altName w:val="Times New Roman"/>
    <w:charset w:val="00"/>
    <w:family w:val="roman"/>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7B7" w:rsidRDefault="00402FFC">
    <w:pPr>
      <w:pStyle w:val="Pieddepage"/>
    </w:pPr>
    <w:r>
      <w:t>Relais Saint Michel, 12/11/2024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FFC" w:rsidRDefault="00402FFC" w:rsidP="00FD77B7">
      <w:pPr>
        <w:spacing w:after="0" w:line="240" w:lineRule="auto"/>
      </w:pPr>
      <w:r>
        <w:separator/>
      </w:r>
    </w:p>
  </w:footnote>
  <w:footnote w:type="continuationSeparator" w:id="1">
    <w:p w:rsidR="00402FFC" w:rsidRDefault="00402FFC" w:rsidP="00FD77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0"/>
  <w:characterSpacingControl w:val="doNotCompress"/>
  <w:footnotePr>
    <w:footnote w:id="0"/>
    <w:footnote w:id="1"/>
  </w:footnotePr>
  <w:endnotePr>
    <w:endnote w:id="0"/>
    <w:endnote w:id="1"/>
  </w:endnotePr>
  <w:compat>
    <w:useFELayout/>
  </w:compat>
  <w:rsids>
    <w:rsidRoot w:val="00FD77B7"/>
    <w:rsid w:val="00402FFC"/>
    <w:rsid w:val="00BD7CE6"/>
    <w:rsid w:val="00FD77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2"/>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7B7"/>
    <w:pPr>
      <w:suppressAutoHyphens/>
      <w:spacing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qFormat/>
    <w:rsid w:val="00FD77B7"/>
    <w:rPr>
      <w:rFonts w:ascii="Tahoma" w:eastAsia="Tahoma" w:hAnsi="Tahoma" w:cs="Tahoma"/>
      <w:sz w:val="16"/>
      <w:szCs w:val="16"/>
    </w:rPr>
  </w:style>
  <w:style w:type="character" w:customStyle="1" w:styleId="En-tteCar">
    <w:name w:val="En-tête Car"/>
    <w:basedOn w:val="Policepardfaut"/>
    <w:qFormat/>
    <w:rsid w:val="00FD77B7"/>
  </w:style>
  <w:style w:type="character" w:customStyle="1" w:styleId="PieddepageCar">
    <w:name w:val="Pied de page Car"/>
    <w:basedOn w:val="Policepardfaut"/>
    <w:qFormat/>
    <w:rsid w:val="00FD77B7"/>
  </w:style>
  <w:style w:type="character" w:styleId="Lienhypertexte">
    <w:name w:val="Hyperlink"/>
    <w:rsid w:val="00FD77B7"/>
    <w:rPr>
      <w:color w:val="000080"/>
      <w:u w:val="single"/>
    </w:rPr>
  </w:style>
  <w:style w:type="character" w:styleId="Accentuation">
    <w:name w:val="Emphasis"/>
    <w:qFormat/>
    <w:rsid w:val="00FD77B7"/>
    <w:rPr>
      <w:i/>
      <w:iCs/>
    </w:rPr>
  </w:style>
  <w:style w:type="paragraph" w:customStyle="1" w:styleId="Normal1">
    <w:name w:val="Normal1"/>
    <w:qFormat/>
    <w:rsid w:val="00FD77B7"/>
    <w:pPr>
      <w:widowControl w:val="0"/>
      <w:suppressAutoHyphens/>
      <w:spacing w:after="200"/>
    </w:pPr>
  </w:style>
  <w:style w:type="paragraph" w:styleId="Titre">
    <w:name w:val="Title"/>
    <w:basedOn w:val="Normal"/>
    <w:next w:val="Corpsdetexte"/>
    <w:qFormat/>
    <w:rsid w:val="00FD77B7"/>
    <w:pPr>
      <w:keepNext/>
      <w:spacing w:before="240" w:after="120"/>
    </w:pPr>
    <w:rPr>
      <w:rFonts w:ascii="Arial" w:eastAsia="Microsoft YaHei" w:hAnsi="Arial" w:cs="Lucida Sans"/>
      <w:sz w:val="28"/>
      <w:szCs w:val="28"/>
    </w:rPr>
  </w:style>
  <w:style w:type="paragraph" w:styleId="Corpsdetexte">
    <w:name w:val="Body Text"/>
    <w:basedOn w:val="Normal"/>
    <w:rsid w:val="00FD77B7"/>
    <w:pPr>
      <w:spacing w:after="120"/>
    </w:pPr>
  </w:style>
  <w:style w:type="paragraph" w:styleId="Liste">
    <w:name w:val="List"/>
    <w:basedOn w:val="Corpsdetexte"/>
    <w:rsid w:val="00FD77B7"/>
    <w:rPr>
      <w:rFonts w:cs="Lucida Sans"/>
    </w:rPr>
  </w:style>
  <w:style w:type="paragraph" w:styleId="Lgende">
    <w:name w:val="caption"/>
    <w:basedOn w:val="Normal"/>
    <w:qFormat/>
    <w:rsid w:val="00FD77B7"/>
    <w:pPr>
      <w:suppressLineNumbers/>
      <w:spacing w:before="120" w:after="120"/>
    </w:pPr>
    <w:rPr>
      <w:rFonts w:cs="Lucida Sans"/>
      <w:i/>
      <w:iCs/>
      <w:sz w:val="24"/>
      <w:szCs w:val="24"/>
    </w:rPr>
  </w:style>
  <w:style w:type="paragraph" w:customStyle="1" w:styleId="Index">
    <w:name w:val="Index"/>
    <w:basedOn w:val="Normal"/>
    <w:qFormat/>
    <w:rsid w:val="00FD77B7"/>
    <w:pPr>
      <w:suppressLineNumbers/>
    </w:pPr>
    <w:rPr>
      <w:rFonts w:cs="Lucida Sans"/>
    </w:rPr>
  </w:style>
  <w:style w:type="paragraph" w:styleId="Textedebulles">
    <w:name w:val="Balloon Text"/>
    <w:basedOn w:val="Normal"/>
    <w:qFormat/>
    <w:rsid w:val="00FD77B7"/>
    <w:pPr>
      <w:spacing w:after="0" w:line="240" w:lineRule="auto"/>
    </w:pPr>
    <w:rPr>
      <w:rFonts w:ascii="Tahoma" w:eastAsia="Tahoma" w:hAnsi="Tahoma" w:cs="Tahoma"/>
      <w:sz w:val="16"/>
      <w:szCs w:val="16"/>
    </w:rPr>
  </w:style>
  <w:style w:type="paragraph" w:customStyle="1" w:styleId="En-tteetpieddepage">
    <w:name w:val="En-tête et pied de page"/>
    <w:basedOn w:val="Normal"/>
    <w:qFormat/>
    <w:rsid w:val="00FD77B7"/>
    <w:pPr>
      <w:suppressLineNumbers/>
      <w:tabs>
        <w:tab w:val="center" w:pos="4819"/>
        <w:tab w:val="right" w:pos="9638"/>
      </w:tabs>
    </w:pPr>
  </w:style>
  <w:style w:type="paragraph" w:styleId="En-tte">
    <w:name w:val="header"/>
    <w:basedOn w:val="Normal"/>
    <w:rsid w:val="00FD77B7"/>
    <w:pPr>
      <w:suppressLineNumbers/>
      <w:tabs>
        <w:tab w:val="center" w:pos="4536"/>
        <w:tab w:val="right" w:pos="9072"/>
      </w:tabs>
      <w:spacing w:after="0" w:line="240" w:lineRule="auto"/>
    </w:pPr>
  </w:style>
  <w:style w:type="paragraph" w:styleId="Pieddepage">
    <w:name w:val="footer"/>
    <w:basedOn w:val="Normal"/>
    <w:rsid w:val="00FD77B7"/>
    <w:pPr>
      <w:suppressLineNumbers/>
      <w:tabs>
        <w:tab w:val="center" w:pos="4536"/>
        <w:tab w:val="right" w:pos="9072"/>
      </w:tabs>
      <w:spacing w:after="0" w:line="240" w:lineRule="auto"/>
    </w:pPr>
  </w:style>
  <w:style w:type="paragraph" w:customStyle="1" w:styleId="Default">
    <w:name w:val="Default"/>
    <w:qFormat/>
    <w:rsid w:val="00FD77B7"/>
    <w:pPr>
      <w:autoSpaceDE w:val="0"/>
      <w:spacing w:line="240" w:lineRule="auto"/>
    </w:pPr>
    <w:rPr>
      <w:rFonts w:ascii="AAAAAB+Times-Roman" w:eastAsia="AAAAAB+Times-Roman" w:hAnsi="AAAAAB+Times-Roman" w:cs="AAAAAB+Times-Roman"/>
      <w:color w:val="000000"/>
      <w:kern w:val="0"/>
      <w:sz w:val="24"/>
      <w:szCs w:val="24"/>
    </w:rPr>
  </w:style>
  <w:style w:type="paragraph" w:styleId="NormalWeb">
    <w:name w:val="Normal (Web)"/>
    <w:basedOn w:val="Normal1"/>
    <w:qFormat/>
    <w:rsid w:val="00FD77B7"/>
    <w:pPr>
      <w:widowControl/>
      <w:suppressAutoHyphens w:val="0"/>
      <w:spacing w:before="100" w:after="100" w:line="240" w:lineRule="auto"/>
    </w:pPr>
    <w:rPr>
      <w:rFonts w:ascii="Times New Roman" w:eastAsia="Times New Roman" w:hAnsi="Times New Roman" w:cs="Times New Roman"/>
      <w:kern w:val="0"/>
      <w:sz w:val="24"/>
      <w:szCs w:val="24"/>
      <w:lang w:eastAsia="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aroissedesolonne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560</Words>
  <Characters>3086</Characters>
  <Application>Microsoft Office Word</Application>
  <DocSecurity>0</DocSecurity>
  <Lines>25</Lines>
  <Paragraphs>7</Paragraphs>
  <ScaleCrop>false</ScaleCrop>
  <Company>Sweet</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dc:description/>
  <cp:lastModifiedBy>claude penaud</cp:lastModifiedBy>
  <cp:revision>7</cp:revision>
  <cp:lastPrinted>2023-05-09T06:48:00Z</cp:lastPrinted>
  <dcterms:created xsi:type="dcterms:W3CDTF">2024-11-12T08:41:00Z</dcterms:created>
  <dcterms:modified xsi:type="dcterms:W3CDTF">2024-11-16T16:58:00Z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